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Утверждены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приказом Министерства образования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и науки Российской Федерации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249B1">
          <w:rPr>
            <w:sz w:val="20"/>
            <w:szCs w:val="20"/>
          </w:rPr>
          <w:t>2013 г</w:t>
        </w:r>
      </w:smartTag>
      <w:r w:rsidRPr="00D249B1">
        <w:rPr>
          <w:sz w:val="20"/>
          <w:szCs w:val="20"/>
        </w:rPr>
        <w:t>. N 1324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FC3B6A">
        <w:rPr>
          <w:b/>
          <w:bCs/>
        </w:rPr>
        <w:t>ПОКАЗАТЕЛИ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 xml:space="preserve">ДЕЯТЕЛЬНОСТИ </w:t>
      </w:r>
      <w:r w:rsidR="005D13E8" w:rsidRPr="00FC3B6A">
        <w:rPr>
          <w:b/>
          <w:bCs/>
        </w:rPr>
        <w:t>МДОУ « Детский сад « Светлячок»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>ПОДЛЕЖАЩЕЙ САМООБСЛЕДОВАНИЮ</w:t>
      </w:r>
      <w:r w:rsidR="008C7F4B" w:rsidRPr="00FC3B6A">
        <w:rPr>
          <w:b/>
          <w:bCs/>
        </w:rPr>
        <w:t xml:space="preserve"> </w:t>
      </w:r>
      <w:r w:rsidR="00D41794" w:rsidRPr="00FC3B6A">
        <w:rPr>
          <w:b/>
          <w:bCs/>
        </w:rPr>
        <w:t xml:space="preserve"> за </w:t>
      </w:r>
      <w:r w:rsidR="00DD1DB0">
        <w:rPr>
          <w:b/>
          <w:bCs/>
        </w:rPr>
        <w:t>20</w:t>
      </w:r>
      <w:r w:rsidR="0082177D">
        <w:rPr>
          <w:b/>
          <w:bCs/>
        </w:rPr>
        <w:t>2</w:t>
      </w:r>
      <w:r w:rsidR="0051332A">
        <w:rPr>
          <w:b/>
          <w:bCs/>
        </w:rPr>
        <w:t>1</w:t>
      </w:r>
      <w:r w:rsidR="0082177D">
        <w:rPr>
          <w:b/>
          <w:bCs/>
        </w:rPr>
        <w:t xml:space="preserve"> </w:t>
      </w:r>
      <w:r w:rsidR="00D41794" w:rsidRPr="00FC3B6A">
        <w:rPr>
          <w:b/>
          <w:bCs/>
        </w:rPr>
        <w:t>г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Единица измерения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F9519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82177D">
              <w:t>1</w:t>
            </w:r>
            <w:r w:rsidR="0051332A">
              <w:t>7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020E76" w:rsidP="008C7F4B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</w:t>
            </w:r>
            <w:r w:rsidR="009F2AAB" w:rsidRPr="00F95196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82177D">
              <w:t>1</w:t>
            </w:r>
            <w:r w:rsidR="0051332A">
              <w:t>7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1332A">
              <w:t>9</w:t>
            </w:r>
            <w:r>
              <w:t xml:space="preserve">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1332A">
              <w:t>7</w:t>
            </w:r>
            <w:r w:rsidR="00346F5E" w:rsidRPr="00F95196">
              <w:t xml:space="preserve"> </w:t>
            </w:r>
            <w:r w:rsidR="009F2AAB" w:rsidRPr="00F95196">
              <w:t>человек</w:t>
            </w:r>
            <w:r>
              <w:t xml:space="preserve"> </w:t>
            </w:r>
            <w:r w:rsidR="009F2AAB" w:rsidRPr="00F95196">
              <w:t>/</w:t>
            </w:r>
            <w:r w:rsidR="008C7F4B" w:rsidRPr="00F95196">
              <w:t xml:space="preserve">       100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2177D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1332A">
              <w:t>7</w:t>
            </w:r>
            <w:r>
              <w:t xml:space="preserve"> </w:t>
            </w:r>
            <w:r w:rsidR="009F2AAB" w:rsidRPr="00F95196">
              <w:t>человек</w:t>
            </w:r>
            <w:r>
              <w:t xml:space="preserve"> </w:t>
            </w:r>
            <w:r w:rsidR="009F56EB" w:rsidRPr="00F95196">
              <w:t xml:space="preserve"> </w:t>
            </w:r>
            <w:r w:rsidR="008C7F4B" w:rsidRPr="00F95196">
              <w:t>100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 w:rsidRPr="00F95196">
              <w:t xml:space="preserve"> </w:t>
            </w:r>
            <w:r w:rsidR="00574DBC" w:rsidRPr="00F95196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6" w:rsidRPr="00F95196" w:rsidRDefault="0051332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F2AAB" w:rsidRPr="00F95196">
              <w:t>человек</w:t>
            </w:r>
            <w:r w:rsidR="001F67FB">
              <w:t xml:space="preserve"> </w:t>
            </w:r>
          </w:p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</w:t>
            </w:r>
            <w:r w:rsidR="0051332A">
              <w:t>2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B" w:rsidRDefault="0051332A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F67FB">
              <w:t xml:space="preserve">человек </w:t>
            </w:r>
          </w:p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</w:t>
            </w:r>
            <w:r w:rsidR="0051332A">
              <w:t>2</w:t>
            </w:r>
            <w:r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E5257B">
            <w:pPr>
              <w:widowControl w:val="0"/>
              <w:autoSpaceDE w:val="0"/>
              <w:autoSpaceDN w:val="0"/>
              <w:adjustRightInd w:val="0"/>
            </w:pPr>
            <w:r w:rsidRPr="00F95196">
              <w:t>По присмотру и уходу</w:t>
            </w:r>
            <w:r w:rsidR="00E5257B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B" w:rsidRDefault="0051332A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F67FB">
              <w:t xml:space="preserve">человек </w:t>
            </w:r>
          </w:p>
          <w:p w:rsidR="009F2AAB" w:rsidRPr="00C50381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3,</w:t>
            </w:r>
            <w:r w:rsidR="0051332A">
              <w:t>2</w:t>
            </w:r>
            <w:r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6B5608" w:rsidP="00A22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дня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51332A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="00F95196"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337CC5" w:rsidRPr="00F95196">
              <w:t xml:space="preserve"> человек </w:t>
            </w:r>
            <w:r w:rsidR="00F11B7C" w:rsidRPr="00F95196">
              <w:t>3</w:t>
            </w:r>
            <w:r w:rsidR="0051332A">
              <w:t>7</w:t>
            </w:r>
            <w:r w:rsidR="00337CC5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50ED8" w:rsidRPr="00F95196">
              <w:t xml:space="preserve"> </w:t>
            </w:r>
            <w:r w:rsidR="009F2AAB" w:rsidRPr="00F95196">
              <w:t>человек</w:t>
            </w:r>
            <w:r w:rsidR="00950ED8" w:rsidRPr="00F95196">
              <w:t xml:space="preserve"> </w:t>
            </w:r>
            <w:r w:rsidR="0051332A">
              <w:t>33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F95196" w:rsidRDefault="0051332A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F2AAB" w:rsidRPr="00F95196">
              <w:t>человек</w:t>
            </w:r>
          </w:p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332A">
              <w:t>3</w:t>
            </w:r>
            <w:r w:rsidR="00337CC5" w:rsidRPr="00F95196">
              <w:t xml:space="preserve"> 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51332A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100D2F" w:rsidRPr="00F95196">
              <w:t xml:space="preserve"> </w:t>
            </w:r>
            <w:r>
              <w:t>47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95196"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51332A" w:rsidP="001F6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="001F67FB">
              <w:t>90</w:t>
            </w:r>
            <w:r w:rsidR="00F95196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1F67FB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1человек </w:t>
            </w:r>
            <w:r w:rsidR="0051332A">
              <w:t>5</w:t>
            </w:r>
            <w:r>
              <w:t>%</w:t>
            </w:r>
            <w:r w:rsidR="00E5257B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A37047">
              <w:t>3</w:t>
            </w:r>
            <w:r w:rsidR="00E4606F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="0051332A">
              <w:t>69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51332A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  <w:r w:rsidR="009F2AAB" w:rsidRPr="00F40E03">
              <w:t>человек</w:t>
            </w:r>
            <w:r w:rsidR="009C7F0A" w:rsidRPr="00F40E03">
              <w:t>а</w:t>
            </w:r>
            <w:r w:rsidR="00E4606F" w:rsidRPr="00F40E03">
              <w:t xml:space="preserve"> </w:t>
            </w:r>
            <w:r>
              <w:t>10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51332A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F2AAB" w:rsidRPr="00F40E03">
              <w:t>человек</w:t>
            </w:r>
            <w:r w:rsidR="009665BA" w:rsidRPr="00F40E03">
              <w:t xml:space="preserve"> </w:t>
            </w:r>
            <w:r>
              <w:t>37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51332A" w:rsidP="00513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7F0A" w:rsidRPr="00F40E03">
              <w:t xml:space="preserve"> </w:t>
            </w:r>
            <w:r w:rsidR="009F2AAB" w:rsidRPr="00F40E03">
              <w:t>человек</w:t>
            </w:r>
            <w:r w:rsidR="006C7F76" w:rsidRPr="00F40E03">
              <w:t xml:space="preserve"> </w:t>
            </w:r>
            <w:r>
              <w:t>5,2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51332A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F2AAB" w:rsidRPr="00F40E03">
              <w:t>человек</w:t>
            </w:r>
            <w:r w:rsidR="00C97C80" w:rsidRPr="00F40E03">
              <w:t xml:space="preserve"> </w:t>
            </w:r>
            <w:r w:rsidR="00F40E03" w:rsidRPr="00F40E03">
              <w:t>16</w:t>
            </w:r>
            <w:r w:rsidR="009F2AAB" w:rsidRPr="00F40E03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37236E" w:rsidP="0037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24182" w:rsidRPr="00FC3B6A">
              <w:t>человек /</w:t>
            </w:r>
            <w:r w:rsidR="00DA47E8" w:rsidRPr="00FC3B6A">
              <w:t>1</w:t>
            </w:r>
            <w:r>
              <w:t>5</w:t>
            </w:r>
            <w:r w:rsidR="00E24182" w:rsidRPr="00FC3B6A">
              <w:t>%</w:t>
            </w:r>
            <w:r w:rsidR="00D6249C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6249C" w:rsidP="0037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6B5608">
              <w:t>1</w:t>
            </w:r>
            <w:r w:rsidR="0037236E">
              <w:t>7</w:t>
            </w:r>
            <w:r w:rsidR="00E24182" w:rsidRPr="00FC3B6A">
              <w:t xml:space="preserve"> человек</w:t>
            </w:r>
            <w:r w:rsidR="006B5608">
              <w:t xml:space="preserve"> </w:t>
            </w:r>
            <w:r w:rsidR="0037236E">
              <w:t>89</w:t>
            </w:r>
            <w:r w:rsidR="00DA47E8" w:rsidRPr="00FC3B6A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F95196" w:rsidRDefault="00574DBC" w:rsidP="0037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</w:t>
            </w:r>
            <w:r w:rsidR="00050137" w:rsidRPr="00F95196">
              <w:t xml:space="preserve"> </w:t>
            </w:r>
            <w:r w:rsidR="0037236E">
              <w:t>19</w:t>
            </w:r>
            <w:r w:rsidR="00050137" w:rsidRPr="00F95196">
              <w:t>×100÷2</w:t>
            </w:r>
            <w:r w:rsidR="006B5608">
              <w:t>1</w:t>
            </w:r>
            <w:r w:rsidR="0037236E">
              <w:t>7</w:t>
            </w:r>
            <w:r w:rsidR="00050137" w:rsidRPr="00F95196">
              <w:t>=1/</w:t>
            </w:r>
            <w:r w:rsidR="0037236E">
              <w:t>9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8C7F4B" w:rsidRPr="00F95196">
              <w:t xml:space="preserve">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н</w:t>
            </w:r>
            <w:r w:rsidR="009F2AAB" w:rsidRPr="00F95196">
              <w:t>ет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да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F9519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665B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647,9 </w:t>
            </w:r>
            <w:r w:rsidR="009F2AAB" w:rsidRPr="00F95196">
              <w:t>кв. 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8058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125,8 кв.м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</w:tbl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12C7" w:rsidRPr="000468F2" w:rsidRDefault="002712C7" w:rsidP="001F7D18">
      <w:pPr>
        <w:pStyle w:val="a3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Отчет о результатах самообследования МДОУ « Детский сад « Светлячок»</w:t>
      </w:r>
    </w:p>
    <w:p w:rsidR="002712C7" w:rsidRPr="000468F2" w:rsidRDefault="002712C7" w:rsidP="001F7D18">
      <w:pPr>
        <w:pStyle w:val="a3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за </w:t>
      </w:r>
      <w:r w:rsidR="000468F2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202</w:t>
      </w:r>
      <w:r w:rsidR="0037236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</w:t>
      </w:r>
    </w:p>
    <w:p w:rsidR="002712C7" w:rsidRPr="000468F2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</w:t>
      </w:r>
      <w:r w:rsidR="00D249B1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="002712C7" w:rsidRPr="000468F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Показатели эффективности работы МДОУ:</w:t>
      </w:r>
    </w:p>
    <w:p w:rsidR="00076D5F" w:rsidRP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Цель развития образовательной системы МДОУ «Детский сад «Светлячок» на 2021 – 2022 учебный год: повышение качества дошкольного образования в условиях реализации Федерального закона «Об образовании в Российской Федерации» и Федерального государственного образовательного стандарта дошкольного образования. </w:t>
      </w:r>
    </w:p>
    <w:p w:rsidR="00076D5F" w:rsidRP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 </w:t>
      </w:r>
    </w:p>
    <w:p w:rsidR="00076D5F" w:rsidRP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Годовые задачи: </w:t>
      </w:r>
    </w:p>
    <w:p w:rsidR="00076D5F" w:rsidRP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 1. Внедрить STEM-технологию в работе с детьми как инновационный подход к развитию предпосылок научно-технического творчества у дошкольников. </w:t>
      </w:r>
    </w:p>
    <w:p w:rsidR="00076D5F" w:rsidRP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 </w:t>
      </w:r>
      <w:r>
        <w:rPr>
          <w:rFonts w:eastAsia="Arial Unicode MS"/>
          <w:kern w:val="1"/>
          <w:lang w:eastAsia="ar-SA"/>
        </w:rPr>
        <w:t>2.</w:t>
      </w:r>
      <w:r w:rsidRPr="00076D5F">
        <w:rPr>
          <w:rFonts w:eastAsia="Arial Unicode MS"/>
          <w:kern w:val="1"/>
          <w:lang w:eastAsia="ar-SA"/>
        </w:rPr>
        <w:tab/>
        <w:t>Объединить усилия коллектива МДОУ для повышения уровня организации прогулок, использования в практике достижений передового опыта и педагогической науки.</w:t>
      </w:r>
    </w:p>
    <w:p w:rsidR="00076D5F" w:rsidRDefault="00076D5F" w:rsidP="00076D5F">
      <w:pPr>
        <w:shd w:val="clear" w:color="auto" w:fill="FFFFFF"/>
        <w:ind w:firstLine="708"/>
        <w:jc w:val="both"/>
        <w:rPr>
          <w:rFonts w:eastAsia="Arial Unicode MS"/>
          <w:kern w:val="1"/>
          <w:lang w:eastAsia="ar-SA"/>
        </w:rPr>
      </w:pPr>
      <w:r w:rsidRPr="00076D5F">
        <w:rPr>
          <w:rFonts w:eastAsia="Arial Unicode MS"/>
          <w:kern w:val="1"/>
          <w:lang w:eastAsia="ar-SA"/>
        </w:rPr>
        <w:t xml:space="preserve"> 3. 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076D5F">
        <w:rPr>
          <w:rFonts w:eastAsia="Arial Unicode MS"/>
          <w:kern w:val="1"/>
          <w:lang w:eastAsia="ar-SA"/>
        </w:rPr>
        <w:t>ДО</w:t>
      </w:r>
      <w:proofErr w:type="gramEnd"/>
      <w:r w:rsidRPr="00076D5F">
        <w:rPr>
          <w:rFonts w:eastAsia="Arial Unicode MS"/>
          <w:kern w:val="1"/>
          <w:lang w:eastAsia="ar-SA"/>
        </w:rPr>
        <w:t xml:space="preserve">. </w:t>
      </w:r>
    </w:p>
    <w:p w:rsidR="00D27749" w:rsidRDefault="00D27749" w:rsidP="00076D5F">
      <w:pPr>
        <w:shd w:val="clear" w:color="auto" w:fill="FFFFFF"/>
        <w:ind w:firstLine="708"/>
        <w:jc w:val="both"/>
      </w:pPr>
      <w:r w:rsidRPr="00F62218">
        <w:t>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образовательной деятельности, но и в ходе режимных моментов.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т.д.), так и нетрадиционные методы работы (пальчиковая гимнастика, дыхательная гимнастика, и т. Д). 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Результативность работы педагогического коллектива </w:t>
      </w:r>
      <w:r w:rsidRPr="00F62218">
        <w:rPr>
          <w:bCs/>
        </w:rPr>
        <w:t>МДОУ «Светлячок»</w:t>
      </w:r>
      <w:r w:rsidRPr="00F62218">
        <w:rPr>
          <w:b/>
          <w:bCs/>
        </w:rPr>
        <w:t xml:space="preserve"> </w:t>
      </w:r>
      <w:r w:rsidRPr="00F62218">
        <w:t>отражается в диагностических данных усвоения детьми программного материала, как у воспитателей, так и у специалистов.</w:t>
      </w:r>
    </w:p>
    <w:p w:rsidR="00D27749" w:rsidRPr="00F62218" w:rsidRDefault="00D27749" w:rsidP="00D27749">
      <w:pPr>
        <w:shd w:val="clear" w:color="auto" w:fill="FFFFFF"/>
        <w:ind w:firstLine="708"/>
        <w:jc w:val="both"/>
      </w:pPr>
      <w:r w:rsidRPr="00F62218">
        <w:t xml:space="preserve">Два раза в год во всех группах проводился мониторинг воспитательно-образовательного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результатом. </w:t>
      </w:r>
    </w:p>
    <w:p w:rsidR="00D27749" w:rsidRPr="00F62218" w:rsidRDefault="00D27749" w:rsidP="00D27749">
      <w:pPr>
        <w:jc w:val="both"/>
      </w:pPr>
    </w:p>
    <w:p w:rsidR="00076D5F" w:rsidRPr="001A5D12" w:rsidRDefault="00076D5F" w:rsidP="00076D5F">
      <w:pPr>
        <w:jc w:val="center"/>
        <w:rPr>
          <w:u w:val="single"/>
        </w:rPr>
      </w:pPr>
      <w:r w:rsidRPr="001A5D12">
        <w:rPr>
          <w:u w:val="single"/>
        </w:rPr>
        <w:t>Мониторинг освоения программы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249"/>
        <w:gridCol w:w="1265"/>
        <w:gridCol w:w="1371"/>
        <w:gridCol w:w="1394"/>
        <w:gridCol w:w="1276"/>
        <w:gridCol w:w="1275"/>
      </w:tblGrid>
      <w:tr w:rsidR="00076D5F" w:rsidRPr="001A5D12" w:rsidTr="00076D5F">
        <w:trPr>
          <w:jc w:val="center"/>
        </w:trPr>
        <w:tc>
          <w:tcPr>
            <w:tcW w:w="2035" w:type="dxa"/>
            <w:vMerge w:val="restart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Уровень освоения программы</w:t>
            </w:r>
          </w:p>
          <w:p w:rsidR="00076D5F" w:rsidRPr="001A5D12" w:rsidRDefault="00076D5F" w:rsidP="00076D5F"/>
        </w:tc>
        <w:tc>
          <w:tcPr>
            <w:tcW w:w="3885" w:type="dxa"/>
            <w:gridSpan w:val="3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Начало года</w:t>
            </w:r>
          </w:p>
        </w:tc>
        <w:tc>
          <w:tcPr>
            <w:tcW w:w="3945" w:type="dxa"/>
            <w:gridSpan w:val="3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Конец года</w:t>
            </w:r>
          </w:p>
        </w:tc>
      </w:tr>
      <w:tr w:rsidR="00076D5F" w:rsidRPr="001A5D12" w:rsidTr="00076D5F">
        <w:trPr>
          <w:jc w:val="center"/>
        </w:trPr>
        <w:tc>
          <w:tcPr>
            <w:tcW w:w="2035" w:type="dxa"/>
            <w:vMerge/>
            <w:shd w:val="clear" w:color="auto" w:fill="auto"/>
          </w:tcPr>
          <w:p w:rsidR="00076D5F" w:rsidRPr="001A5D12" w:rsidRDefault="00076D5F" w:rsidP="00076D5F"/>
        </w:tc>
        <w:tc>
          <w:tcPr>
            <w:tcW w:w="1249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 xml:space="preserve">2018-2019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 xml:space="preserve">2019-2020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  <w:tc>
          <w:tcPr>
            <w:tcW w:w="1371" w:type="dxa"/>
          </w:tcPr>
          <w:p w:rsidR="00076D5F" w:rsidRPr="001A5D12" w:rsidRDefault="00076D5F" w:rsidP="00076D5F">
            <w:pPr>
              <w:jc w:val="center"/>
            </w:pPr>
            <w:r>
              <w:t>2020-2021</w:t>
            </w:r>
            <w:r w:rsidRPr="001A5D12">
              <w:t xml:space="preserve">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 xml:space="preserve">2018-2019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 xml:space="preserve">2019-2020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  <w:tc>
          <w:tcPr>
            <w:tcW w:w="1275" w:type="dxa"/>
          </w:tcPr>
          <w:p w:rsidR="00076D5F" w:rsidRPr="001A5D12" w:rsidRDefault="00076D5F" w:rsidP="00076D5F">
            <w:pPr>
              <w:jc w:val="center"/>
            </w:pPr>
            <w:r>
              <w:t>2020-2021</w:t>
            </w:r>
            <w:r w:rsidRPr="001A5D12">
              <w:t xml:space="preserve"> </w:t>
            </w:r>
            <w:proofErr w:type="spellStart"/>
            <w:r w:rsidRPr="001A5D12">
              <w:t>уч</w:t>
            </w:r>
            <w:proofErr w:type="gramStart"/>
            <w:r w:rsidRPr="001A5D12">
              <w:t>.г</w:t>
            </w:r>
            <w:proofErr w:type="gramEnd"/>
            <w:r w:rsidRPr="001A5D12">
              <w:t>од</w:t>
            </w:r>
            <w:proofErr w:type="spellEnd"/>
          </w:p>
        </w:tc>
      </w:tr>
      <w:tr w:rsidR="00076D5F" w:rsidRPr="001A5D12" w:rsidTr="00076D5F">
        <w:trPr>
          <w:jc w:val="center"/>
        </w:trPr>
        <w:tc>
          <w:tcPr>
            <w:tcW w:w="2035" w:type="dxa"/>
            <w:shd w:val="clear" w:color="auto" w:fill="auto"/>
          </w:tcPr>
          <w:p w:rsidR="00076D5F" w:rsidRPr="001A5D12" w:rsidRDefault="00076D5F" w:rsidP="00076D5F">
            <w:r w:rsidRPr="001A5D12">
              <w:t>Высокий уровень</w:t>
            </w:r>
          </w:p>
        </w:tc>
        <w:tc>
          <w:tcPr>
            <w:tcW w:w="1249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6%</w:t>
            </w:r>
          </w:p>
        </w:tc>
        <w:tc>
          <w:tcPr>
            <w:tcW w:w="1265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6%</w:t>
            </w:r>
          </w:p>
        </w:tc>
        <w:tc>
          <w:tcPr>
            <w:tcW w:w="1371" w:type="dxa"/>
          </w:tcPr>
          <w:p w:rsidR="00076D5F" w:rsidRPr="001A5D12" w:rsidRDefault="00076D5F" w:rsidP="00076D5F">
            <w:pPr>
              <w:jc w:val="center"/>
            </w:pPr>
            <w:r w:rsidRPr="001A5D12">
              <w:t>6%</w:t>
            </w:r>
          </w:p>
        </w:tc>
        <w:tc>
          <w:tcPr>
            <w:tcW w:w="1394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27%</w:t>
            </w:r>
          </w:p>
        </w:tc>
        <w:tc>
          <w:tcPr>
            <w:tcW w:w="1276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27%</w:t>
            </w:r>
          </w:p>
        </w:tc>
        <w:tc>
          <w:tcPr>
            <w:tcW w:w="1275" w:type="dxa"/>
          </w:tcPr>
          <w:p w:rsidR="00076D5F" w:rsidRPr="001A5D12" w:rsidRDefault="00076D5F" w:rsidP="00076D5F">
            <w:pPr>
              <w:jc w:val="center"/>
            </w:pPr>
            <w:r>
              <w:t>19</w:t>
            </w:r>
            <w:r w:rsidRPr="001A5D12">
              <w:t>%</w:t>
            </w:r>
          </w:p>
        </w:tc>
      </w:tr>
      <w:tr w:rsidR="00076D5F" w:rsidRPr="001A5D12" w:rsidTr="00076D5F">
        <w:trPr>
          <w:jc w:val="center"/>
        </w:trPr>
        <w:tc>
          <w:tcPr>
            <w:tcW w:w="2035" w:type="dxa"/>
            <w:shd w:val="clear" w:color="auto" w:fill="auto"/>
          </w:tcPr>
          <w:p w:rsidR="00076D5F" w:rsidRPr="001A5D12" w:rsidRDefault="00076D5F" w:rsidP="00076D5F">
            <w:r w:rsidRPr="001A5D12">
              <w:t>Средний уровень</w:t>
            </w:r>
          </w:p>
        </w:tc>
        <w:tc>
          <w:tcPr>
            <w:tcW w:w="1249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65%</w:t>
            </w:r>
          </w:p>
        </w:tc>
        <w:tc>
          <w:tcPr>
            <w:tcW w:w="1265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52%</w:t>
            </w:r>
          </w:p>
        </w:tc>
        <w:tc>
          <w:tcPr>
            <w:tcW w:w="1371" w:type="dxa"/>
          </w:tcPr>
          <w:p w:rsidR="00076D5F" w:rsidRPr="001A5D12" w:rsidRDefault="00076D5F" w:rsidP="00076D5F">
            <w:pPr>
              <w:jc w:val="center"/>
            </w:pPr>
            <w:r w:rsidRPr="001A5D12">
              <w:t>52%</w:t>
            </w:r>
          </w:p>
        </w:tc>
        <w:tc>
          <w:tcPr>
            <w:tcW w:w="1394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62%</w:t>
            </w:r>
          </w:p>
        </w:tc>
        <w:tc>
          <w:tcPr>
            <w:tcW w:w="1276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61%</w:t>
            </w:r>
          </w:p>
        </w:tc>
        <w:tc>
          <w:tcPr>
            <w:tcW w:w="1275" w:type="dxa"/>
          </w:tcPr>
          <w:p w:rsidR="00076D5F" w:rsidRPr="001A5D12" w:rsidRDefault="00076D5F" w:rsidP="00076D5F">
            <w:pPr>
              <w:jc w:val="center"/>
            </w:pPr>
            <w:r>
              <w:t>65</w:t>
            </w:r>
            <w:r w:rsidRPr="001A5D12">
              <w:t>%</w:t>
            </w:r>
          </w:p>
        </w:tc>
      </w:tr>
      <w:tr w:rsidR="00076D5F" w:rsidRPr="009F34AE" w:rsidTr="00076D5F">
        <w:trPr>
          <w:jc w:val="center"/>
        </w:trPr>
        <w:tc>
          <w:tcPr>
            <w:tcW w:w="2035" w:type="dxa"/>
            <w:shd w:val="clear" w:color="auto" w:fill="auto"/>
          </w:tcPr>
          <w:p w:rsidR="00076D5F" w:rsidRPr="001A5D12" w:rsidRDefault="00076D5F" w:rsidP="00076D5F">
            <w:r w:rsidRPr="001A5D12">
              <w:t>Низкий уровень</w:t>
            </w:r>
          </w:p>
        </w:tc>
        <w:tc>
          <w:tcPr>
            <w:tcW w:w="1249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29%</w:t>
            </w:r>
          </w:p>
        </w:tc>
        <w:tc>
          <w:tcPr>
            <w:tcW w:w="1265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42%</w:t>
            </w:r>
          </w:p>
        </w:tc>
        <w:tc>
          <w:tcPr>
            <w:tcW w:w="1371" w:type="dxa"/>
          </w:tcPr>
          <w:p w:rsidR="00076D5F" w:rsidRPr="001A5D12" w:rsidRDefault="00076D5F" w:rsidP="00076D5F">
            <w:pPr>
              <w:jc w:val="center"/>
            </w:pPr>
            <w:r w:rsidRPr="001A5D12">
              <w:t>42%</w:t>
            </w:r>
          </w:p>
        </w:tc>
        <w:tc>
          <w:tcPr>
            <w:tcW w:w="1394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11%</w:t>
            </w:r>
          </w:p>
        </w:tc>
        <w:tc>
          <w:tcPr>
            <w:tcW w:w="1276" w:type="dxa"/>
            <w:shd w:val="clear" w:color="auto" w:fill="auto"/>
          </w:tcPr>
          <w:p w:rsidR="00076D5F" w:rsidRPr="001A5D12" w:rsidRDefault="00076D5F" w:rsidP="00076D5F">
            <w:pPr>
              <w:jc w:val="center"/>
            </w:pPr>
            <w:r w:rsidRPr="001A5D12">
              <w:t>12%</w:t>
            </w:r>
          </w:p>
        </w:tc>
        <w:tc>
          <w:tcPr>
            <w:tcW w:w="1275" w:type="dxa"/>
          </w:tcPr>
          <w:p w:rsidR="00076D5F" w:rsidRPr="001A5D12" w:rsidRDefault="00076D5F" w:rsidP="00076D5F">
            <w:pPr>
              <w:jc w:val="center"/>
            </w:pPr>
            <w:r>
              <w:t>16</w:t>
            </w:r>
            <w:r w:rsidRPr="001A5D12">
              <w:t>%</w:t>
            </w:r>
          </w:p>
        </w:tc>
      </w:tr>
    </w:tbl>
    <w:p w:rsidR="00076D5F" w:rsidRPr="009F34AE" w:rsidRDefault="00076D5F" w:rsidP="00076D5F">
      <w:pPr>
        <w:rPr>
          <w:rFonts w:eastAsia="Calibri"/>
          <w:highlight w:val="yellow"/>
        </w:rPr>
      </w:pPr>
    </w:p>
    <w:p w:rsidR="00076D5F" w:rsidRPr="005052B8" w:rsidRDefault="00076D5F" w:rsidP="00076D5F">
      <w:pPr>
        <w:jc w:val="both"/>
      </w:pPr>
      <w:r w:rsidRPr="005052B8">
        <w:t>В отчётном учебном году выпущено 37 детей из подготовительных к школе групп «Бабочка» и «Пчелка». Дети прошли итоговую диагностику по определению готовности к обучению в школе.</w:t>
      </w:r>
    </w:p>
    <w:p w:rsidR="00076D5F" w:rsidRPr="005052B8" w:rsidRDefault="00076D5F" w:rsidP="00076D5F">
      <w:pPr>
        <w:jc w:val="center"/>
      </w:pPr>
    </w:p>
    <w:p w:rsidR="00076D5F" w:rsidRPr="005052B8" w:rsidRDefault="00076D5F" w:rsidP="00076D5F">
      <w:pPr>
        <w:jc w:val="center"/>
      </w:pPr>
      <w:r w:rsidRPr="005052B8">
        <w:t>Оценка школьной зрелости (психологическая) выпускников: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276"/>
        <w:gridCol w:w="1276"/>
        <w:gridCol w:w="1276"/>
        <w:gridCol w:w="1134"/>
        <w:gridCol w:w="1417"/>
      </w:tblGrid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center"/>
            </w:pPr>
            <w:proofErr w:type="spellStart"/>
            <w:r w:rsidRPr="00CA2AE7">
              <w:t>ОШЗп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 w:rsidRPr="004E5BF7">
              <w:rPr>
                <w:sz w:val="20"/>
                <w:szCs w:val="20"/>
              </w:rPr>
              <w:t>2014-2015</w:t>
            </w:r>
          </w:p>
        </w:tc>
        <w:tc>
          <w:tcPr>
            <w:tcW w:w="1275" w:type="dxa"/>
            <w:shd w:val="clear" w:color="auto" w:fill="auto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 w:rsidRPr="004E5BF7">
              <w:rPr>
                <w:sz w:val="20"/>
                <w:szCs w:val="20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 w:rsidRPr="004E5BF7">
              <w:rPr>
                <w:sz w:val="20"/>
                <w:szCs w:val="20"/>
              </w:rPr>
              <w:t>2016-2017</w:t>
            </w:r>
          </w:p>
        </w:tc>
        <w:tc>
          <w:tcPr>
            <w:tcW w:w="1276" w:type="dxa"/>
            <w:shd w:val="clear" w:color="auto" w:fill="auto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 w:rsidRPr="004E5BF7">
              <w:rPr>
                <w:sz w:val="20"/>
                <w:szCs w:val="20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 w:rsidRPr="004E5BF7">
              <w:rPr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417" w:type="dxa"/>
          </w:tcPr>
          <w:p w:rsidR="00076D5F" w:rsidRPr="004E5BF7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2020--2021</w:t>
            </w:r>
          </w:p>
        </w:tc>
      </w:tr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right"/>
            </w:pPr>
            <w:r w:rsidRPr="00CA2AE7">
              <w:lastRenderedPageBreak/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24%</w:t>
            </w:r>
          </w:p>
        </w:tc>
        <w:tc>
          <w:tcPr>
            <w:tcW w:w="1275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17%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17%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17%</w:t>
            </w:r>
          </w:p>
        </w:tc>
        <w:tc>
          <w:tcPr>
            <w:tcW w:w="1134" w:type="dxa"/>
            <w:vMerge w:val="restart"/>
            <w:textDirection w:val="btLr"/>
          </w:tcPr>
          <w:p w:rsidR="00076D5F" w:rsidRPr="00E85080" w:rsidRDefault="00076D5F" w:rsidP="00076D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не проводилась из-за режима самоизоляции.</w:t>
            </w:r>
          </w:p>
        </w:tc>
        <w:tc>
          <w:tcPr>
            <w:tcW w:w="1417" w:type="dxa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85080">
              <w:rPr>
                <w:sz w:val="20"/>
                <w:szCs w:val="20"/>
              </w:rPr>
              <w:t>%</w:t>
            </w:r>
          </w:p>
        </w:tc>
      </w:tr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right"/>
            </w:pPr>
            <w:r w:rsidRPr="00CA2AE7">
              <w:t>Выше среднего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32%</w:t>
            </w:r>
          </w:p>
        </w:tc>
        <w:tc>
          <w:tcPr>
            <w:tcW w:w="1275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53%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47%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46%</w:t>
            </w:r>
          </w:p>
        </w:tc>
        <w:tc>
          <w:tcPr>
            <w:tcW w:w="1134" w:type="dxa"/>
            <w:vMerge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85080">
              <w:rPr>
                <w:sz w:val="20"/>
                <w:szCs w:val="20"/>
              </w:rPr>
              <w:t>%</w:t>
            </w:r>
          </w:p>
        </w:tc>
      </w:tr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right"/>
            </w:pPr>
            <w:r w:rsidRPr="00CA2AE7"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27%</w:t>
            </w:r>
          </w:p>
        </w:tc>
        <w:tc>
          <w:tcPr>
            <w:tcW w:w="1275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22%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18%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26%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23%</w:t>
            </w:r>
          </w:p>
        </w:tc>
        <w:tc>
          <w:tcPr>
            <w:tcW w:w="1134" w:type="dxa"/>
            <w:vMerge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85080">
              <w:rPr>
                <w:sz w:val="20"/>
                <w:szCs w:val="20"/>
              </w:rPr>
              <w:t>%</w:t>
            </w:r>
          </w:p>
        </w:tc>
      </w:tr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right"/>
            </w:pPr>
            <w:r w:rsidRPr="00CA2AE7">
              <w:t>Ниже среднего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12%</w:t>
            </w:r>
          </w:p>
        </w:tc>
        <w:tc>
          <w:tcPr>
            <w:tcW w:w="1275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8%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14%</w:t>
            </w:r>
          </w:p>
        </w:tc>
        <w:tc>
          <w:tcPr>
            <w:tcW w:w="1134" w:type="dxa"/>
            <w:vMerge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85080">
              <w:rPr>
                <w:sz w:val="20"/>
                <w:szCs w:val="20"/>
              </w:rPr>
              <w:t>%</w:t>
            </w:r>
          </w:p>
        </w:tc>
      </w:tr>
      <w:tr w:rsidR="00076D5F" w:rsidRPr="00CA2AE7" w:rsidTr="00076D5F">
        <w:tc>
          <w:tcPr>
            <w:tcW w:w="1844" w:type="dxa"/>
            <w:shd w:val="clear" w:color="auto" w:fill="auto"/>
          </w:tcPr>
          <w:p w:rsidR="00076D5F" w:rsidRPr="00CA2AE7" w:rsidRDefault="00076D5F" w:rsidP="00076D5F">
            <w:pPr>
              <w:jc w:val="right"/>
            </w:pPr>
            <w:r w:rsidRPr="00CA2AE7"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3%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 w:rsidRPr="00E85080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vMerge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5F" w:rsidRPr="00E85080" w:rsidRDefault="00076D5F" w:rsidP="000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85080">
              <w:rPr>
                <w:sz w:val="20"/>
                <w:szCs w:val="20"/>
              </w:rPr>
              <w:t>%</w:t>
            </w:r>
          </w:p>
        </w:tc>
      </w:tr>
    </w:tbl>
    <w:p w:rsidR="00076D5F" w:rsidRPr="005052B8" w:rsidRDefault="00076D5F" w:rsidP="00076D5F">
      <w:pPr>
        <w:jc w:val="both"/>
      </w:pPr>
      <w:r w:rsidRPr="005052B8">
        <w:t>Рассматривая результаты диагностики готовности детей к обучению в школе, можно отметить следующее:</w:t>
      </w:r>
    </w:p>
    <w:p w:rsidR="00076D5F" w:rsidRPr="005052B8" w:rsidRDefault="00076D5F" w:rsidP="00076D5F">
      <w:pPr>
        <w:jc w:val="both"/>
      </w:pPr>
      <w:r w:rsidRPr="005052B8">
        <w:t>Подготовка выпускников с высоким и выше среднего уровнем развития познавательных психических процессов составляет 47 %.</w:t>
      </w:r>
    </w:p>
    <w:p w:rsidR="00076D5F" w:rsidRPr="005052B8" w:rsidRDefault="00076D5F" w:rsidP="00076D5F">
      <w:pPr>
        <w:jc w:val="both"/>
      </w:pPr>
      <w:r w:rsidRPr="005052B8">
        <w:t>Подготовка выпускников со средним уровнем развития познавательных психических процессов составляет 50%.</w:t>
      </w:r>
    </w:p>
    <w:p w:rsidR="00076D5F" w:rsidRPr="005052B8" w:rsidRDefault="00076D5F" w:rsidP="00076D5F">
      <w:pPr>
        <w:jc w:val="both"/>
      </w:pPr>
      <w:r w:rsidRPr="005052B8">
        <w:t>У 3% дошкольников выражена психологическая неготовность к обучению, усвоению знаний, познавательному развитию, выполнения школьных требований, адаптации учебной нагрузки. Основные показатели неготовности - недостаточная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деятельности, неосознанность «внутренней школьной позиции». Причинами возникновения подобных проблем послужили пропуски занятий детьми по причине болезни, а также физиологические особенности развития некоторых детей.</w:t>
      </w:r>
    </w:p>
    <w:p w:rsidR="00076D5F" w:rsidRPr="005052B8" w:rsidRDefault="00076D5F" w:rsidP="00076D5F">
      <w:pPr>
        <w:jc w:val="both"/>
      </w:pPr>
      <w:r w:rsidRPr="00F71581">
        <w:t>Анализируя работу по формированию готовности детей к школьному обучению, можно отметить, что выпускники нашего ДОУ на 97% к школе готовы. У детей развиты 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</w:t>
      </w:r>
    </w:p>
    <w:p w:rsidR="00076D5F" w:rsidRPr="005052B8" w:rsidRDefault="00076D5F" w:rsidP="00076D5F">
      <w:pPr>
        <w:jc w:val="both"/>
      </w:pPr>
    </w:p>
    <w:p w:rsidR="00076D5F" w:rsidRPr="005052B8" w:rsidRDefault="00076D5F" w:rsidP="00076D5F">
      <w:pPr>
        <w:jc w:val="both"/>
      </w:pPr>
      <w:r w:rsidRPr="005052B8">
        <w:t xml:space="preserve">Динамика </w:t>
      </w:r>
      <w:proofErr w:type="spellStart"/>
      <w:r w:rsidRPr="005052B8">
        <w:t>сформированности</w:t>
      </w:r>
      <w:proofErr w:type="spellEnd"/>
      <w:r w:rsidRPr="005052B8">
        <w:t xml:space="preserve"> УУД (коммуникативных, регулятивных, познавательных) выпускников:</w:t>
      </w:r>
    </w:p>
    <w:p w:rsidR="00076D5F" w:rsidRPr="005052B8" w:rsidRDefault="00076D5F" w:rsidP="00076D5F">
      <w:pPr>
        <w:jc w:val="both"/>
      </w:pPr>
      <w:r w:rsidRPr="005052B8"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559"/>
      </w:tblGrid>
      <w:tr w:rsidR="00076D5F" w:rsidRPr="00321BE8" w:rsidTr="00076D5F">
        <w:tc>
          <w:tcPr>
            <w:tcW w:w="2127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УУД</w:t>
            </w:r>
          </w:p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коммуникативные регулятивные, познавательные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C45267">
              <w:rPr>
                <w:rFonts w:eastAsia="Calibri"/>
                <w:sz w:val="20"/>
                <w:szCs w:val="20"/>
              </w:rPr>
              <w:t>2014-2015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C45267">
              <w:rPr>
                <w:rFonts w:eastAsia="Calibri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C45267">
              <w:rPr>
                <w:rFonts w:eastAsia="Calibri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C45267">
              <w:rPr>
                <w:rFonts w:eastAsia="Calibri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C45267">
              <w:rPr>
                <w:rFonts w:eastAsia="Calibri"/>
                <w:sz w:val="20"/>
                <w:szCs w:val="20"/>
              </w:rPr>
              <w:t>2018-2019</w:t>
            </w:r>
          </w:p>
        </w:tc>
        <w:tc>
          <w:tcPr>
            <w:tcW w:w="1559" w:type="dxa"/>
          </w:tcPr>
          <w:p w:rsidR="00076D5F" w:rsidRPr="00C45267" w:rsidRDefault="00076D5F" w:rsidP="00076D5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t>2020-2021</w:t>
            </w:r>
          </w:p>
        </w:tc>
      </w:tr>
      <w:tr w:rsidR="00076D5F" w:rsidRPr="00321BE8" w:rsidTr="00076D5F">
        <w:tc>
          <w:tcPr>
            <w:tcW w:w="2127" w:type="dxa"/>
            <w:vMerge w:val="restart"/>
            <w:shd w:val="clear" w:color="auto" w:fill="auto"/>
          </w:tcPr>
          <w:p w:rsidR="00076D5F" w:rsidRPr="00321BE8" w:rsidRDefault="00076D5F" w:rsidP="00076D5F">
            <w:pPr>
              <w:jc w:val="right"/>
              <w:rPr>
                <w:rFonts w:eastAsia="Calibri"/>
              </w:rPr>
            </w:pPr>
            <w:r w:rsidRPr="00321BE8">
              <w:rPr>
                <w:rFonts w:eastAsia="Calibri"/>
              </w:rPr>
              <w:t>Высокий</w:t>
            </w:r>
          </w:p>
          <w:p w:rsidR="00076D5F" w:rsidRPr="00321BE8" w:rsidRDefault="00076D5F" w:rsidP="00076D5F">
            <w:pPr>
              <w:jc w:val="right"/>
              <w:rPr>
                <w:rFonts w:eastAsia="Calibri"/>
              </w:rPr>
            </w:pPr>
            <w:r w:rsidRPr="00321BE8">
              <w:rPr>
                <w:rFonts w:eastAsia="Calibri"/>
              </w:rPr>
              <w:t>Выше среднего</w:t>
            </w:r>
          </w:p>
          <w:p w:rsidR="00076D5F" w:rsidRPr="00321BE8" w:rsidRDefault="00076D5F" w:rsidP="00076D5F">
            <w:pPr>
              <w:jc w:val="right"/>
              <w:rPr>
                <w:rFonts w:eastAsia="Calibri"/>
              </w:rPr>
            </w:pPr>
            <w:r w:rsidRPr="00321BE8">
              <w:rPr>
                <w:rFonts w:eastAsia="Calibri"/>
              </w:rPr>
              <w:t xml:space="preserve">Средний </w:t>
            </w:r>
          </w:p>
          <w:p w:rsidR="00076D5F" w:rsidRPr="00321BE8" w:rsidRDefault="00076D5F" w:rsidP="00076D5F">
            <w:pPr>
              <w:jc w:val="right"/>
              <w:rPr>
                <w:rFonts w:eastAsia="Calibri"/>
              </w:rPr>
            </w:pPr>
            <w:r w:rsidRPr="00321BE8">
              <w:rPr>
                <w:rFonts w:eastAsia="Calibri"/>
              </w:rPr>
              <w:t>Ниже среднего</w:t>
            </w:r>
          </w:p>
          <w:p w:rsidR="00076D5F" w:rsidRPr="00321BE8" w:rsidRDefault="00076D5F" w:rsidP="00076D5F">
            <w:pPr>
              <w:jc w:val="right"/>
              <w:rPr>
                <w:rFonts w:eastAsia="Calibri"/>
              </w:rPr>
            </w:pPr>
            <w:r w:rsidRPr="00321BE8">
              <w:rPr>
                <w:rFonts w:eastAsia="Calibri"/>
              </w:rPr>
              <w:t xml:space="preserve">Низкий 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</w:rPr>
            </w:pPr>
            <w:r w:rsidRPr="00C45267">
              <w:rPr>
                <w:rFonts w:eastAsia="Calibri"/>
              </w:rPr>
              <w:t>27</w:t>
            </w:r>
          </w:p>
        </w:tc>
        <w:tc>
          <w:tcPr>
            <w:tcW w:w="1559" w:type="dxa"/>
          </w:tcPr>
          <w:p w:rsidR="00076D5F" w:rsidRPr="00321BE8" w:rsidRDefault="00076D5F" w:rsidP="00076D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8 %</w:t>
            </w:r>
          </w:p>
        </w:tc>
      </w:tr>
      <w:tr w:rsidR="00076D5F" w:rsidRPr="00321BE8" w:rsidTr="00076D5F">
        <w:tc>
          <w:tcPr>
            <w:tcW w:w="2127" w:type="dxa"/>
            <w:vMerge/>
            <w:shd w:val="clear" w:color="auto" w:fill="auto"/>
          </w:tcPr>
          <w:p w:rsidR="00076D5F" w:rsidRPr="00321BE8" w:rsidRDefault="00076D5F" w:rsidP="00076D5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</w:rPr>
            </w:pPr>
            <w:r w:rsidRPr="00C45267">
              <w:rPr>
                <w:rFonts w:eastAsia="Calibri"/>
              </w:rPr>
              <w:t>54</w:t>
            </w:r>
          </w:p>
        </w:tc>
        <w:tc>
          <w:tcPr>
            <w:tcW w:w="1559" w:type="dxa"/>
          </w:tcPr>
          <w:p w:rsidR="00076D5F" w:rsidRPr="00321BE8" w:rsidRDefault="00076D5F" w:rsidP="00076D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43 %</w:t>
            </w:r>
          </w:p>
        </w:tc>
      </w:tr>
      <w:tr w:rsidR="00076D5F" w:rsidRPr="00321BE8" w:rsidTr="00076D5F">
        <w:tc>
          <w:tcPr>
            <w:tcW w:w="2127" w:type="dxa"/>
            <w:vMerge/>
            <w:shd w:val="clear" w:color="auto" w:fill="auto"/>
          </w:tcPr>
          <w:p w:rsidR="00076D5F" w:rsidRPr="00321BE8" w:rsidRDefault="00076D5F" w:rsidP="00076D5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</w:rPr>
            </w:pPr>
            <w:r w:rsidRPr="00C45267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076D5F" w:rsidRPr="00321BE8" w:rsidRDefault="00076D5F" w:rsidP="00076D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24 %</w:t>
            </w:r>
          </w:p>
        </w:tc>
      </w:tr>
      <w:tr w:rsidR="00076D5F" w:rsidRPr="00321BE8" w:rsidTr="00076D5F">
        <w:tc>
          <w:tcPr>
            <w:tcW w:w="2127" w:type="dxa"/>
            <w:vMerge/>
            <w:shd w:val="clear" w:color="auto" w:fill="auto"/>
          </w:tcPr>
          <w:p w:rsidR="00076D5F" w:rsidRPr="00321BE8" w:rsidRDefault="00076D5F" w:rsidP="00076D5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</w:rPr>
            </w:pPr>
            <w:r w:rsidRPr="00C45267"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076D5F" w:rsidRPr="00321BE8" w:rsidRDefault="00076D5F" w:rsidP="00076D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22 %</w:t>
            </w:r>
          </w:p>
        </w:tc>
      </w:tr>
      <w:tr w:rsidR="00076D5F" w:rsidRPr="00321BE8" w:rsidTr="00076D5F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076D5F" w:rsidRPr="00321BE8" w:rsidRDefault="00076D5F" w:rsidP="00076D5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6D5F" w:rsidRPr="00321BE8" w:rsidRDefault="00076D5F" w:rsidP="00076D5F">
            <w:pPr>
              <w:jc w:val="center"/>
              <w:rPr>
                <w:rFonts w:eastAsia="Calibri"/>
              </w:rPr>
            </w:pPr>
            <w:r w:rsidRPr="00321BE8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6D5F" w:rsidRPr="00C45267" w:rsidRDefault="00076D5F" w:rsidP="00076D5F">
            <w:pPr>
              <w:jc w:val="center"/>
              <w:rPr>
                <w:rFonts w:eastAsia="Calibri"/>
              </w:rPr>
            </w:pPr>
            <w:r w:rsidRPr="00C45267"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076D5F" w:rsidRPr="00321BE8" w:rsidRDefault="00076D5F" w:rsidP="00076D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3 %</w:t>
            </w:r>
          </w:p>
        </w:tc>
      </w:tr>
    </w:tbl>
    <w:p w:rsidR="0002339C" w:rsidRPr="009F34AE" w:rsidRDefault="0002339C" w:rsidP="0002339C">
      <w:pPr>
        <w:rPr>
          <w:highlight w:val="yellow"/>
        </w:rPr>
      </w:pPr>
    </w:p>
    <w:p w:rsidR="00A13A44" w:rsidRPr="009F34AE" w:rsidRDefault="00A13A44" w:rsidP="0002339C">
      <w:pPr>
        <w:rPr>
          <w:highlight w:val="yellow"/>
        </w:rPr>
      </w:pPr>
    </w:p>
    <w:p w:rsidR="00076D5F" w:rsidRPr="00D27749" w:rsidRDefault="00076D5F" w:rsidP="00076D5F">
      <w:pPr>
        <w:rPr>
          <w:rFonts w:eastAsia="Arial Unicode MS"/>
          <w:b/>
          <w:kern w:val="1"/>
        </w:rPr>
      </w:pPr>
      <w:r w:rsidRPr="00D27749">
        <w:rPr>
          <w:rFonts w:eastAsia="Arial Unicode MS"/>
          <w:b/>
          <w:kern w:val="1"/>
        </w:rPr>
        <w:t>2.Физическое развитие воспитанников:</w:t>
      </w:r>
    </w:p>
    <w:p w:rsidR="00076D5F" w:rsidRPr="00AD7F97" w:rsidRDefault="00076D5F" w:rsidP="00076D5F">
      <w:pPr>
        <w:shd w:val="clear" w:color="auto" w:fill="FFFFFF"/>
        <w:ind w:firstLine="708"/>
        <w:jc w:val="both"/>
        <w:rPr>
          <w:color w:val="FF0000"/>
        </w:rPr>
      </w:pPr>
      <w:r w:rsidRPr="00D27749">
        <w:t>Сохранение и укрепление здоровья воспитанников</w:t>
      </w:r>
      <w:r w:rsidRPr="00741925">
        <w:t xml:space="preserve"> - это приоритетное направление нашего дошкольного учреждения. Анализируя работу по </w:t>
      </w:r>
      <w:proofErr w:type="gramStart"/>
      <w:r w:rsidRPr="00741925">
        <w:t>образовательной</w:t>
      </w:r>
      <w:proofErr w:type="gramEnd"/>
      <w:r w:rsidRPr="00741925">
        <w:t xml:space="preserve"> области «Физическое развитие» следует отметить, что работа ведется во всех возрастных группах. Для</w:t>
      </w:r>
      <w:r w:rsidRPr="006F7F06">
        <w:t xml:space="preserve"> физического развития детей использовались различные формы организации физического воспитания: физкультурные занятия, утренняя гимнастика, корригирующая и дыхательная гимнастика, упражнения на релаксацию, </w:t>
      </w:r>
      <w:proofErr w:type="spellStart"/>
      <w:r w:rsidRPr="006F7F06">
        <w:t>кинезиологические</w:t>
      </w:r>
      <w:proofErr w:type="spellEnd"/>
      <w:r w:rsidRPr="006F7F06">
        <w:t xml:space="preserve"> упражнения.  В течение года закреплялись, уточнялись знания детей о значении культуры и спорта. Дети знают, зачем надо заниматься физкультурой. В беседах с детьми педагоги ДОУ старались сформировать представление ребенка о себе, о здоровом образе жизни, правилах гигиены, охране здоровья. К моменту выпуска в школу дети имеют четкие представления, навыки и привычки здорового образа жизни. На достаточно высоком уровне проводились спортивные праздники и развлечения, </w:t>
      </w:r>
      <w:proofErr w:type="gramStart"/>
      <w:r w:rsidRPr="006F7F06">
        <w:t>организова</w:t>
      </w:r>
      <w:r>
        <w:t>ли и провели</w:t>
      </w:r>
      <w:proofErr w:type="gramEnd"/>
      <w:r>
        <w:t xml:space="preserve"> в детском саду «Неделю</w:t>
      </w:r>
      <w:r w:rsidRPr="006F7F06">
        <w:t xml:space="preserve"> здоровья». Во всех этих мероприятиях прослеживалось педагогическое взаимодействие, </w:t>
      </w:r>
      <w:r w:rsidRPr="006F7F06">
        <w:lastRenderedPageBreak/>
        <w:t xml:space="preserve">интегрированный подход всех педагогов ДОУ: воспитателей, инструктора по физической культуре, музыкального руководителя, учителя-логопеда. </w:t>
      </w:r>
    </w:p>
    <w:p w:rsidR="00076D5F" w:rsidRPr="006F7F06" w:rsidRDefault="00076D5F" w:rsidP="00076D5F">
      <w:r w:rsidRPr="006F7F06">
        <w:t xml:space="preserve">        В детском саду созданы условия для оптимизации физкультурно-оздоровительной работы. «Физическую культуру» широко использовали с другими образовательными областями, увеличили двигательную активность детей в течение дня; </w:t>
      </w:r>
      <w:proofErr w:type="gramStart"/>
      <w:r w:rsidRPr="006F7F06">
        <w:t>разнообразили формы проведения физкультурных занятий (ритмическая гимнастика, оздоровительный бег, по единому сюжету, тематические и др.), что формирует у детей, особенно младшего дошкольного возраста, интерес, а в дальнейшем и осознанное отношение к занятиям физкультурой, формируют у детей потребность к творческой двигательной активности, пополнили спортивную комнату стандартным и нестандартным физкультурным оборудованием, что позволило разнообразить виды выполнения движений и качество их выполнения;</w:t>
      </w:r>
      <w:proofErr w:type="gramEnd"/>
      <w:r w:rsidRPr="006F7F06">
        <w:t xml:space="preserve"> пополнить группы и групповые площадки спортивным инвентарем для занятий, для организации физической активности детей; с детьми и родителями проводили беседы о здоровье и физическом совершенствовании, спорте и гигиене. </w:t>
      </w:r>
    </w:p>
    <w:p w:rsidR="00076D5F" w:rsidRPr="00291B16" w:rsidRDefault="00076D5F" w:rsidP="00076D5F">
      <w:r w:rsidRPr="006F7F06">
        <w:t xml:space="preserve">Для повышения профессионального уровня </w:t>
      </w:r>
      <w:r>
        <w:t xml:space="preserve">молодых </w:t>
      </w:r>
      <w:r w:rsidRPr="006F7F06">
        <w:t>педагогов</w:t>
      </w:r>
      <w:r>
        <w:t xml:space="preserve"> была</w:t>
      </w:r>
      <w:r w:rsidRPr="006F7F06">
        <w:t xml:space="preserve"> созд</w:t>
      </w:r>
      <w:r>
        <w:t>ана творческая группа педагогов по физкультурно - оздоровительному направлению. Руководителем этой ТГ стала Новицкая Ирина Дмитриевна, опытный инструктор по ФК.</w:t>
      </w:r>
    </w:p>
    <w:p w:rsidR="00076D5F" w:rsidRPr="00291B16" w:rsidRDefault="00076D5F" w:rsidP="00076D5F">
      <w:pPr>
        <w:pStyle w:val="TableContents"/>
        <w:ind w:firstLine="708"/>
        <w:jc w:val="center"/>
        <w:rPr>
          <w:rFonts w:cs="Times New Roman"/>
          <w:b/>
          <w:color w:val="auto"/>
          <w:lang w:val="ru-RU"/>
        </w:rPr>
      </w:pPr>
      <w:r w:rsidRPr="00291B16">
        <w:rPr>
          <w:rFonts w:cs="Times New Roman"/>
          <w:b/>
          <w:color w:val="auto"/>
          <w:lang w:val="ru-RU"/>
        </w:rPr>
        <w:t>Результаты анализа посещаемости и заболеваемости детей в сравнительных показателях</w:t>
      </w:r>
      <w:proofErr w:type="gramStart"/>
      <w:r w:rsidRPr="00291B16">
        <w:rPr>
          <w:rFonts w:cs="Times New Roman"/>
          <w:b/>
          <w:color w:val="auto"/>
          <w:lang w:val="ru-RU"/>
        </w:rPr>
        <w:t xml:space="preserve"> (%)</w:t>
      </w:r>
      <w:proofErr w:type="gramEnd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06"/>
        <w:gridCol w:w="1452"/>
        <w:gridCol w:w="1306"/>
        <w:gridCol w:w="1426"/>
        <w:gridCol w:w="1306"/>
        <w:gridCol w:w="1408"/>
      </w:tblGrid>
      <w:tr w:rsidR="00076D5F" w:rsidRPr="00484B50" w:rsidTr="00076D5F">
        <w:trPr>
          <w:trHeight w:val="606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5F" w:rsidRPr="00484B50" w:rsidRDefault="00076D5F" w:rsidP="00076D5F">
            <w:pPr>
              <w:jc w:val="center"/>
            </w:pPr>
            <w:r w:rsidRPr="00484B50">
              <w:t>Группы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84B50">
              <w:t>Годы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84B50">
              <w:t>201</w:t>
            </w:r>
            <w:r>
              <w:t>8</w:t>
            </w:r>
            <w:r w:rsidRPr="00484B50">
              <w:t>-201</w:t>
            </w:r>
            <w:r>
              <w:t>9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84B50">
              <w:t>20</w:t>
            </w:r>
            <w:r>
              <w:t>19</w:t>
            </w:r>
            <w:r w:rsidRPr="00484B50">
              <w:t>-20</w:t>
            </w:r>
            <w:r>
              <w:t>20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84B50">
              <w:t>20</w:t>
            </w:r>
            <w:r>
              <w:t>20</w:t>
            </w:r>
            <w:r w:rsidRPr="00484B50">
              <w:t>-202</w:t>
            </w:r>
            <w:r>
              <w:t>1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D367F" w:rsidRDefault="00076D5F" w:rsidP="00076D5F">
            <w:pPr>
              <w:jc w:val="center"/>
              <w:rPr>
                <w:sz w:val="18"/>
                <w:szCs w:val="18"/>
              </w:rPr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D367F" w:rsidRDefault="00076D5F" w:rsidP="00076D5F">
            <w:pPr>
              <w:jc w:val="center"/>
              <w:rPr>
                <w:sz w:val="18"/>
                <w:szCs w:val="18"/>
              </w:rPr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 w:rsidRPr="004D367F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D367F">
              <w:rPr>
                <w:sz w:val="18"/>
                <w:szCs w:val="18"/>
              </w:rPr>
              <w:t>заболеваемость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Мотылек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9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Муравей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10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Улитка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9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Кузнечик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Жучок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7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Стрекоза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5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Паучок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Пчелка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4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Бабочка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5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Божья Коровка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6</w:t>
            </w:r>
          </w:p>
        </w:tc>
      </w:tr>
      <w:tr w:rsidR="00076D5F" w:rsidRPr="00484B50" w:rsidTr="00076D5F">
        <w:trPr>
          <w:trHeight w:val="3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 w:rsidRPr="00484B50">
              <w:t>Комарик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F" w:rsidRPr="00484B50" w:rsidRDefault="00076D5F" w:rsidP="00076D5F">
            <w:pPr>
              <w:jc w:val="center"/>
            </w:pPr>
            <w:r>
              <w:t>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F" w:rsidRPr="00484B50" w:rsidRDefault="00076D5F" w:rsidP="00076D5F">
            <w:pPr>
              <w:jc w:val="center"/>
            </w:pPr>
            <w:r>
              <w:t>4</w:t>
            </w:r>
          </w:p>
        </w:tc>
      </w:tr>
    </w:tbl>
    <w:p w:rsidR="00076D5F" w:rsidRPr="00EB04C1" w:rsidRDefault="00076D5F" w:rsidP="00076D5F">
      <w:pPr>
        <w:jc w:val="center"/>
        <w:rPr>
          <w:color w:val="FF0000"/>
        </w:rPr>
      </w:pPr>
    </w:p>
    <w:p w:rsidR="00076D5F" w:rsidRPr="00F71581" w:rsidRDefault="00076D5F" w:rsidP="00076D5F">
      <w:pPr>
        <w:tabs>
          <w:tab w:val="left" w:pos="435"/>
          <w:tab w:val="center" w:pos="4960"/>
        </w:tabs>
        <w:jc w:val="both"/>
      </w:pPr>
      <w:r w:rsidRPr="00EB04C1">
        <w:rPr>
          <w:color w:val="FF0000"/>
        </w:rPr>
        <w:tab/>
      </w:r>
      <w:r w:rsidRPr="00741925">
        <w:tab/>
        <w:t xml:space="preserve">В результате анализа заболеваемости мы выявили снижение заболеваемости детей. </w:t>
      </w:r>
      <w:r w:rsidRPr="00F71581">
        <w:t xml:space="preserve">Это оказалось возможным благодаря профилактике простудных заболеваний, реализации плана физкультурно-оздоровительной работы в группах. </w:t>
      </w:r>
      <w:r w:rsidRPr="00F71581">
        <w:tab/>
        <w:t xml:space="preserve">Анализ деятельности воспитателей показал, что они владеют пальчиковой, дыхательной и профилактической гимнастикой, используют в работе различные виды закаливания, занимаются охраной и укреплением здоровья воспитанников. </w:t>
      </w:r>
    </w:p>
    <w:p w:rsidR="00076D5F" w:rsidRPr="00EB4812" w:rsidRDefault="00076D5F" w:rsidP="00076D5F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B481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 Коррекционная работа</w:t>
      </w:r>
    </w:p>
    <w:p w:rsidR="00076D5F" w:rsidRPr="00EB4812" w:rsidRDefault="00076D5F" w:rsidP="00076D5F">
      <w:pPr>
        <w:pStyle w:val="a6"/>
        <w:shd w:val="clear" w:color="auto" w:fill="FFFFFF"/>
        <w:spacing w:before="0" w:beforeAutospacing="0" w:after="0" w:afterAutospacing="0"/>
      </w:pPr>
      <w:r w:rsidRPr="004D6553">
        <w:rPr>
          <w:color w:val="000000" w:themeColor="text1"/>
          <w:sz w:val="28"/>
          <w:szCs w:val="28"/>
        </w:rPr>
        <w:t xml:space="preserve">     </w:t>
      </w:r>
      <w:r w:rsidRPr="00EB4812">
        <w:t>В период с 1 по 17 сентября 202</w:t>
      </w:r>
      <w:r w:rsidR="00F71581">
        <w:t>1</w:t>
      </w:r>
      <w:r w:rsidRPr="00EB4812">
        <w:t xml:space="preserve"> г. В МДОУ «Детский сад «Светлячок», проводилась логопедическая диагностика детей. На основании результатов углубленного логопедического обследования всех компонентов речи составлены индивидуальные коррекционные планы на каждого воспитанника. По результатам логопедического обследования и тяжести речевого дефекта было сформировано расписание индивидуальных и подгрупповых занятий. Также были сформированы </w:t>
      </w:r>
      <w:proofErr w:type="spellStart"/>
      <w:r w:rsidRPr="00EB4812">
        <w:t>микрогруппы</w:t>
      </w:r>
      <w:proofErr w:type="spellEnd"/>
      <w:r w:rsidRPr="00EB4812">
        <w:t xml:space="preserve"> в соответствии с выявленными нарушениями звукопроизношения, лексико-грамматического строя речи и с учетом психолого-педагогических особенностей детей. Занятия проводились 2 раза в неделю индивидуально и с каждой подгруппой.  Вся </w:t>
      </w:r>
      <w:r w:rsidRPr="00EB4812">
        <w:lastRenderedPageBreak/>
        <w:t>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  была проведена в соответствии с календарно-тематическим планированием на 2020-2021 учебный год.</w:t>
      </w:r>
    </w:p>
    <w:p w:rsidR="00076D5F" w:rsidRPr="00EB4812" w:rsidRDefault="00076D5F" w:rsidP="00076D5F">
      <w:pPr>
        <w:pStyle w:val="a6"/>
        <w:shd w:val="clear" w:color="auto" w:fill="FFFFFF"/>
        <w:spacing w:before="0" w:beforeAutospacing="0" w:after="0" w:afterAutospacing="0"/>
        <w:jc w:val="both"/>
      </w:pPr>
      <w:r w:rsidRPr="00EB4812">
        <w:t>     В декабре была проведена внутренняя диагностика в старших и подготовительных группах, с целью выявления динамики развития речи в коррекционно-образовательном процессе каждого ребёнка.  Итоговая  диагностика, в конце учебного года с 15.05 по 25.05 (май) для контроля эффективности коррекционно-логопедической работы выявила положительную динамику в развитии речи детей:</w:t>
      </w:r>
    </w:p>
    <w:p w:rsidR="00076D5F" w:rsidRPr="00EB4812" w:rsidRDefault="00076D5F" w:rsidP="00076D5F">
      <w:pPr>
        <w:pStyle w:val="a6"/>
        <w:shd w:val="clear" w:color="auto" w:fill="FFFFFF"/>
        <w:spacing w:before="0" w:beforeAutospacing="0" w:after="0" w:afterAutospacing="0"/>
        <w:jc w:val="both"/>
      </w:pPr>
      <w:r w:rsidRPr="00EB4812">
        <w:t>Количество детей, обследованных из старших и подготовительных групп (5-7 лет) – 84 человека</w:t>
      </w:r>
    </w:p>
    <w:p w:rsidR="00076D5F" w:rsidRPr="00EB4812" w:rsidRDefault="00076D5F" w:rsidP="00076D5F">
      <w:pPr>
        <w:pStyle w:val="a6"/>
        <w:spacing w:before="0" w:beforeAutospacing="0" w:after="0" w:afterAutospacing="0"/>
        <w:jc w:val="both"/>
      </w:pPr>
      <w:r w:rsidRPr="00EB4812">
        <w:t>Количество детей, зачисленных в 2020-2021 учебном году на занятия - 36 человек, в том числе дети с ОВЗ. Количество детей, выпущенных с нормой речи – 24 человека.</w:t>
      </w:r>
    </w:p>
    <w:p w:rsidR="00076D5F" w:rsidRPr="00EB4812" w:rsidRDefault="00076D5F" w:rsidP="00076D5F">
      <w:pPr>
        <w:pStyle w:val="a6"/>
        <w:spacing w:before="0" w:beforeAutospacing="0" w:after="0" w:afterAutospacing="0"/>
        <w:jc w:val="both"/>
      </w:pPr>
      <w:r w:rsidRPr="00EB4812">
        <w:t> Количество выбывших детей – 3 человека.</w:t>
      </w:r>
    </w:p>
    <w:p w:rsidR="00076D5F" w:rsidRPr="00EB4812" w:rsidRDefault="00076D5F" w:rsidP="00076D5F">
      <w:r w:rsidRPr="00EB4812">
        <w:t>Также в течени</w:t>
      </w:r>
      <w:proofErr w:type="gramStart"/>
      <w:r w:rsidRPr="00EB4812">
        <w:t>и</w:t>
      </w:r>
      <w:proofErr w:type="gramEnd"/>
      <w:r w:rsidRPr="00EB4812">
        <w:t xml:space="preserve"> года по решению </w:t>
      </w:r>
      <w:proofErr w:type="spellStart"/>
      <w:r w:rsidRPr="00EB4812">
        <w:t>ППк</w:t>
      </w:r>
      <w:proofErr w:type="spellEnd"/>
      <w:r w:rsidRPr="00EB4812">
        <w:t xml:space="preserve"> были выдвинуты дети на прохождения ЦМПК и в последствии зачислены на индивидуальные занятия с логопедом. </w:t>
      </w:r>
    </w:p>
    <w:p w:rsidR="00076D5F" w:rsidRPr="002A30D5" w:rsidRDefault="00076D5F" w:rsidP="00076D5F">
      <w:pPr>
        <w:jc w:val="center"/>
        <w:rPr>
          <w:b/>
        </w:rPr>
      </w:pPr>
      <w:r w:rsidRPr="002A30D5">
        <w:rPr>
          <w:b/>
        </w:rPr>
        <w:t>Результат обследования речи детей 5-7 лет</w:t>
      </w:r>
    </w:p>
    <w:p w:rsidR="00076D5F" w:rsidRPr="002A30D5" w:rsidRDefault="00076D5F" w:rsidP="00076D5F">
      <w:pPr>
        <w:jc w:val="center"/>
        <w:rPr>
          <w:b/>
        </w:rPr>
      </w:pPr>
      <w:r w:rsidRPr="002A30D5">
        <w:rPr>
          <w:b/>
        </w:rPr>
        <w:t xml:space="preserve"> (старших и подготовительных групп)</w:t>
      </w:r>
    </w:p>
    <w:p w:rsidR="00076D5F" w:rsidRPr="00EB4812" w:rsidRDefault="00076D5F" w:rsidP="00076D5F">
      <w:r w:rsidRPr="00EB4812">
        <w:t xml:space="preserve">Комментарии: дети из старших групп с положительной динамикой все, но до нормы речевого развития еще будет проводиться коррекционная работа в следующем учебном году. </w:t>
      </w:r>
    </w:p>
    <w:p w:rsidR="00076D5F" w:rsidRPr="007D30CC" w:rsidRDefault="00076D5F" w:rsidP="00076D5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1534"/>
        <w:gridCol w:w="1057"/>
        <w:gridCol w:w="1530"/>
        <w:gridCol w:w="1534"/>
        <w:gridCol w:w="960"/>
        <w:gridCol w:w="1531"/>
      </w:tblGrid>
      <w:tr w:rsidR="00076D5F" w:rsidRPr="002A30D5" w:rsidTr="00076D5F"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группа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Всего обследовано (начало уч. года)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С речью норма</w:t>
            </w:r>
          </w:p>
          <w:p w:rsidR="00076D5F" w:rsidRPr="002A30D5" w:rsidRDefault="00076D5F" w:rsidP="00076D5F">
            <w:pPr>
              <w:jc w:val="center"/>
            </w:pPr>
            <w:r w:rsidRPr="002A30D5">
              <w:t>(начало уч. года)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С нарушением речи (начало уч. года)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Всего обследовано (конец уч. года)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  <w:r w:rsidRPr="002A30D5">
              <w:t>С речью норма (конец уч. года)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  <w:r w:rsidRPr="002A30D5">
              <w:t>С нарушением речи (конец уч. года)</w:t>
            </w:r>
          </w:p>
        </w:tc>
      </w:tr>
      <w:tr w:rsidR="00076D5F" w:rsidRPr="002A30D5" w:rsidTr="00076D5F"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«Пчелка»</w:t>
            </w:r>
          </w:p>
        </w:tc>
        <w:tc>
          <w:tcPr>
            <w:tcW w:w="2112" w:type="dxa"/>
          </w:tcPr>
          <w:p w:rsidR="00076D5F" w:rsidRPr="002A30D5" w:rsidRDefault="00076D5F" w:rsidP="00076D5F"/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20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19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12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7</w:t>
            </w:r>
          </w:p>
        </w:tc>
      </w:tr>
      <w:tr w:rsidR="00076D5F" w:rsidRPr="002A30D5" w:rsidTr="00076D5F"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«Бабочка»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5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16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20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18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</w:t>
            </w:r>
          </w:p>
        </w:tc>
      </w:tr>
      <w:tr w:rsidR="00076D5F" w:rsidRPr="002A30D5" w:rsidTr="00076D5F"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«Стрекоза»</w:t>
            </w:r>
          </w:p>
        </w:tc>
        <w:tc>
          <w:tcPr>
            <w:tcW w:w="2112" w:type="dxa"/>
          </w:tcPr>
          <w:p w:rsidR="00076D5F" w:rsidRPr="002A30D5" w:rsidRDefault="00076D5F" w:rsidP="00076D5F"/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3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18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4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17</w:t>
            </w:r>
          </w:p>
        </w:tc>
      </w:tr>
      <w:tr w:rsidR="00076D5F" w:rsidRPr="002A30D5" w:rsidTr="00076D5F"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  <w:r w:rsidRPr="002A30D5">
              <w:t>«Паучок»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0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</w:tc>
        <w:tc>
          <w:tcPr>
            <w:tcW w:w="2112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21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2113" w:type="dxa"/>
          </w:tcPr>
          <w:p w:rsidR="00076D5F" w:rsidRPr="002A30D5" w:rsidRDefault="00076D5F" w:rsidP="00076D5F">
            <w:pPr>
              <w:jc w:val="center"/>
            </w:pPr>
          </w:p>
          <w:p w:rsidR="00076D5F" w:rsidRPr="002A30D5" w:rsidRDefault="00076D5F" w:rsidP="00076D5F">
            <w:pPr>
              <w:jc w:val="center"/>
            </w:pPr>
            <w:r w:rsidRPr="002A30D5">
              <w:t>20</w:t>
            </w:r>
          </w:p>
        </w:tc>
      </w:tr>
      <w:tr w:rsidR="00076D5F" w:rsidRPr="002A30D5" w:rsidTr="00076D5F">
        <w:tc>
          <w:tcPr>
            <w:tcW w:w="2112" w:type="dxa"/>
          </w:tcPr>
          <w:p w:rsidR="00076D5F" w:rsidRPr="00F71581" w:rsidRDefault="00076D5F" w:rsidP="00076D5F">
            <w:pPr>
              <w:jc w:val="center"/>
            </w:pPr>
            <w:r w:rsidRPr="00F71581">
              <w:t xml:space="preserve">  Всего:</w:t>
            </w:r>
          </w:p>
        </w:tc>
        <w:tc>
          <w:tcPr>
            <w:tcW w:w="2112" w:type="dxa"/>
          </w:tcPr>
          <w:p w:rsidR="00076D5F" w:rsidRPr="00F71581" w:rsidRDefault="00076D5F" w:rsidP="00076D5F">
            <w:pPr>
              <w:jc w:val="center"/>
            </w:pPr>
            <w:r w:rsidRPr="00F71581">
              <w:t>84</w:t>
            </w:r>
          </w:p>
          <w:p w:rsidR="00076D5F" w:rsidRPr="00F71581" w:rsidRDefault="00076D5F" w:rsidP="00076D5F"/>
        </w:tc>
        <w:tc>
          <w:tcPr>
            <w:tcW w:w="2112" w:type="dxa"/>
          </w:tcPr>
          <w:p w:rsidR="00076D5F" w:rsidRPr="00F71581" w:rsidRDefault="00076D5F" w:rsidP="00076D5F">
            <w:pPr>
              <w:jc w:val="center"/>
            </w:pPr>
            <w:r w:rsidRPr="00F71581">
              <w:t>8</w:t>
            </w:r>
          </w:p>
          <w:p w:rsidR="00076D5F" w:rsidRPr="00F71581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F71581" w:rsidRDefault="00076D5F" w:rsidP="00076D5F">
            <w:pPr>
              <w:jc w:val="center"/>
            </w:pPr>
            <w:r w:rsidRPr="00F71581">
              <w:t>75</w:t>
            </w:r>
          </w:p>
          <w:p w:rsidR="00076D5F" w:rsidRPr="00F71581" w:rsidRDefault="00076D5F" w:rsidP="00076D5F">
            <w:pPr>
              <w:jc w:val="center"/>
            </w:pPr>
          </w:p>
        </w:tc>
        <w:tc>
          <w:tcPr>
            <w:tcW w:w="2112" w:type="dxa"/>
          </w:tcPr>
          <w:p w:rsidR="00076D5F" w:rsidRPr="00F71581" w:rsidRDefault="00076D5F" w:rsidP="00076D5F">
            <w:pPr>
              <w:jc w:val="center"/>
            </w:pPr>
            <w:r w:rsidRPr="00F71581">
              <w:t>81</w:t>
            </w:r>
          </w:p>
          <w:p w:rsidR="00076D5F" w:rsidRPr="00F71581" w:rsidRDefault="00076D5F" w:rsidP="00076D5F">
            <w:pPr>
              <w:jc w:val="center"/>
            </w:pPr>
          </w:p>
        </w:tc>
        <w:tc>
          <w:tcPr>
            <w:tcW w:w="2113" w:type="dxa"/>
          </w:tcPr>
          <w:p w:rsidR="00076D5F" w:rsidRPr="00F71581" w:rsidRDefault="00076D5F" w:rsidP="00076D5F">
            <w:pPr>
              <w:jc w:val="center"/>
            </w:pPr>
            <w:r w:rsidRPr="00F71581">
              <w:t>35</w:t>
            </w:r>
          </w:p>
          <w:p w:rsidR="00076D5F" w:rsidRPr="00F71581" w:rsidRDefault="00076D5F" w:rsidP="00076D5F">
            <w:pPr>
              <w:jc w:val="center"/>
            </w:pPr>
          </w:p>
        </w:tc>
        <w:tc>
          <w:tcPr>
            <w:tcW w:w="2113" w:type="dxa"/>
          </w:tcPr>
          <w:p w:rsidR="00076D5F" w:rsidRPr="00F71581" w:rsidRDefault="00076D5F" w:rsidP="00076D5F">
            <w:pPr>
              <w:jc w:val="center"/>
            </w:pPr>
            <w:r w:rsidRPr="00F71581">
              <w:t>46</w:t>
            </w:r>
          </w:p>
          <w:p w:rsidR="00076D5F" w:rsidRPr="00F71581" w:rsidRDefault="00076D5F" w:rsidP="00076D5F">
            <w:pPr>
              <w:jc w:val="center"/>
            </w:pPr>
          </w:p>
        </w:tc>
      </w:tr>
    </w:tbl>
    <w:p w:rsidR="00076D5F" w:rsidRDefault="00076D5F" w:rsidP="00076D5F">
      <w:pPr>
        <w:pStyle w:val="a6"/>
        <w:spacing w:before="0" w:beforeAutospacing="0" w:after="0" w:afterAutospacing="0"/>
        <w:jc w:val="center"/>
        <w:rPr>
          <w:b/>
        </w:rPr>
      </w:pPr>
    </w:p>
    <w:p w:rsidR="00076D5F" w:rsidRDefault="00076D5F" w:rsidP="00076D5F">
      <w:pPr>
        <w:pStyle w:val="a6"/>
        <w:spacing w:before="0" w:beforeAutospacing="0" w:after="0" w:afterAutospacing="0"/>
        <w:jc w:val="center"/>
        <w:rPr>
          <w:b/>
        </w:rPr>
      </w:pPr>
    </w:p>
    <w:p w:rsidR="00076D5F" w:rsidRPr="002A30D5" w:rsidRDefault="00076D5F" w:rsidP="00076D5F">
      <w:pPr>
        <w:pStyle w:val="a6"/>
        <w:spacing w:before="0" w:beforeAutospacing="0" w:after="0" w:afterAutospacing="0"/>
        <w:jc w:val="center"/>
        <w:rPr>
          <w:b/>
        </w:rPr>
      </w:pPr>
      <w:r w:rsidRPr="002A30D5">
        <w:rPr>
          <w:b/>
        </w:rPr>
        <w:t xml:space="preserve">Итоги работы </w:t>
      </w:r>
      <w:proofErr w:type="spellStart"/>
      <w:r w:rsidRPr="002A30D5">
        <w:rPr>
          <w:b/>
        </w:rPr>
        <w:t>логопункта</w:t>
      </w:r>
      <w:proofErr w:type="spellEnd"/>
      <w:r w:rsidRPr="002A30D5">
        <w:rPr>
          <w:b/>
        </w:rPr>
        <w:t xml:space="preserve"> за 2020-2021 учебный год</w:t>
      </w:r>
    </w:p>
    <w:p w:rsidR="00076D5F" w:rsidRPr="002A30D5" w:rsidRDefault="00076D5F" w:rsidP="00076D5F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2A30D5">
        <w:rPr>
          <w:b/>
        </w:rPr>
        <w:t xml:space="preserve">(дети, зачисленные на занятия, в том числе дети с ОВЗ) </w:t>
      </w:r>
    </w:p>
    <w:p w:rsidR="00076D5F" w:rsidRPr="007D30CC" w:rsidRDefault="00076D5F" w:rsidP="00076D5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1267"/>
        <w:gridCol w:w="1384"/>
        <w:gridCol w:w="1518"/>
        <w:gridCol w:w="1384"/>
        <w:gridCol w:w="967"/>
        <w:gridCol w:w="1514"/>
      </w:tblGrid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Диагнозы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Всего логопатов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proofErr w:type="gramStart"/>
            <w:r w:rsidRPr="002A30D5">
              <w:t>Выпущены</w:t>
            </w:r>
            <w:proofErr w:type="gramEnd"/>
            <w:r w:rsidRPr="002A30D5">
              <w:t xml:space="preserve"> с нормой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proofErr w:type="gramStart"/>
            <w:r w:rsidRPr="002A30D5">
              <w:t>Выпущены</w:t>
            </w:r>
            <w:proofErr w:type="gramEnd"/>
            <w:r w:rsidRPr="002A30D5">
              <w:t xml:space="preserve"> с улучшением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proofErr w:type="gramStart"/>
            <w:r w:rsidRPr="002A30D5">
              <w:t>Выпущены без улучшения</w:t>
            </w:r>
            <w:proofErr w:type="gramEnd"/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Выбыл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Продолжить занятия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proofErr w:type="spellStart"/>
            <w:r w:rsidRPr="002A30D5">
              <w:t>Дислалия</w:t>
            </w:r>
            <w:proofErr w:type="spellEnd"/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9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9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Дизартрия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23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17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6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5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lastRenderedPageBreak/>
              <w:t>ФФНР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12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9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3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2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ОНР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12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5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7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6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Заикание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СНР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  <w:p w:rsidR="00076D5F" w:rsidRPr="002A30D5" w:rsidRDefault="00076D5F" w:rsidP="00076D5F">
            <w:pPr>
              <w:jc w:val="center"/>
            </w:pP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1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</w:tr>
      <w:tr w:rsidR="00076D5F" w:rsidRPr="002A30D5" w:rsidTr="00076D5F">
        <w:tc>
          <w:tcPr>
            <w:tcW w:w="1311" w:type="dxa"/>
          </w:tcPr>
          <w:p w:rsidR="00076D5F" w:rsidRPr="002A30D5" w:rsidRDefault="00076D5F" w:rsidP="00076D5F">
            <w:pPr>
              <w:jc w:val="center"/>
            </w:pPr>
            <w:r w:rsidRPr="002A30D5">
              <w:t>ИТОГО:</w:t>
            </w:r>
          </w:p>
        </w:tc>
        <w:tc>
          <w:tcPr>
            <w:tcW w:w="1267" w:type="dxa"/>
          </w:tcPr>
          <w:p w:rsidR="00076D5F" w:rsidRPr="002A30D5" w:rsidRDefault="00076D5F" w:rsidP="00076D5F">
            <w:pPr>
              <w:jc w:val="center"/>
            </w:pPr>
            <w:r w:rsidRPr="002A30D5">
              <w:t>58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41</w:t>
            </w:r>
          </w:p>
        </w:tc>
        <w:tc>
          <w:tcPr>
            <w:tcW w:w="1518" w:type="dxa"/>
          </w:tcPr>
          <w:p w:rsidR="00076D5F" w:rsidRPr="002A30D5" w:rsidRDefault="00076D5F" w:rsidP="00076D5F">
            <w:pPr>
              <w:jc w:val="center"/>
            </w:pPr>
            <w:r w:rsidRPr="002A30D5">
              <w:t>17</w:t>
            </w:r>
          </w:p>
        </w:tc>
        <w:tc>
          <w:tcPr>
            <w:tcW w:w="1384" w:type="dxa"/>
          </w:tcPr>
          <w:p w:rsidR="00076D5F" w:rsidRPr="002A30D5" w:rsidRDefault="00076D5F" w:rsidP="00076D5F">
            <w:pPr>
              <w:jc w:val="center"/>
            </w:pPr>
            <w:r w:rsidRPr="002A30D5">
              <w:t>-</w:t>
            </w:r>
          </w:p>
        </w:tc>
        <w:tc>
          <w:tcPr>
            <w:tcW w:w="967" w:type="dxa"/>
          </w:tcPr>
          <w:p w:rsidR="00076D5F" w:rsidRPr="002A30D5" w:rsidRDefault="00076D5F" w:rsidP="00076D5F">
            <w:pPr>
              <w:jc w:val="center"/>
            </w:pPr>
            <w:r w:rsidRPr="002A30D5">
              <w:t>4</w:t>
            </w:r>
          </w:p>
        </w:tc>
        <w:tc>
          <w:tcPr>
            <w:tcW w:w="1514" w:type="dxa"/>
          </w:tcPr>
          <w:p w:rsidR="00076D5F" w:rsidRPr="002A30D5" w:rsidRDefault="00076D5F" w:rsidP="00076D5F">
            <w:pPr>
              <w:jc w:val="center"/>
            </w:pPr>
            <w:r w:rsidRPr="002A30D5">
              <w:t>14</w:t>
            </w:r>
          </w:p>
        </w:tc>
      </w:tr>
    </w:tbl>
    <w:p w:rsidR="00076D5F" w:rsidRPr="00280538" w:rsidRDefault="00076D5F" w:rsidP="00F71581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</w:rPr>
      </w:pPr>
      <w:r w:rsidRPr="00F71581">
        <w:rPr>
          <w:color w:val="000000" w:themeColor="text1"/>
        </w:rPr>
        <w:t>Все остальные дети, нуждающиеся в логопедической помощи, взяты на учёт. В течение учебного года также проводилась диагностика детей из младших и ясельных групп, дети с нарушениями были направлены на консультации к специалистам (лор, невролог, психиатр и др.). В декабре 2020 была проведена промежуточная диагностика подготовительных групп, результаты которой отслеживаются в таблице.</w:t>
      </w:r>
    </w:p>
    <w:p w:rsidR="00076D5F" w:rsidRPr="00076D5F" w:rsidRDefault="00076D5F" w:rsidP="00F71581">
      <w:pPr>
        <w:spacing w:line="240" w:lineRule="atLeast"/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 xml:space="preserve">4. Активное участие педагогов и воспитанников в различных конкурсах.  </w:t>
      </w:r>
    </w:p>
    <w:p w:rsidR="00076D5F" w:rsidRPr="00076D5F" w:rsidRDefault="00076D5F" w:rsidP="00F71581">
      <w:pPr>
        <w:spacing w:line="240" w:lineRule="atLeast"/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МДОУ неоднократно награждалось грамотами, дипломами, благодарственными письмами.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Вместе со своими воспитанниками педагоги приняли участие в следующих творческих конкурсах: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 xml:space="preserve">Городская акция «Рука дружбы» - Номинация коллаж «Дружба без границ» II место – </w:t>
      </w:r>
      <w:proofErr w:type="spellStart"/>
      <w:r w:rsidRPr="00076D5F">
        <w:rPr>
          <w:rFonts w:eastAsia="Arial"/>
          <w:lang w:eastAsia="ar-SA"/>
        </w:rPr>
        <w:t>Аркова</w:t>
      </w:r>
      <w:proofErr w:type="spellEnd"/>
      <w:r w:rsidRPr="00076D5F">
        <w:rPr>
          <w:rFonts w:eastAsia="Arial"/>
          <w:lang w:eastAsia="ar-SA"/>
        </w:rPr>
        <w:t xml:space="preserve"> О.Б.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Городской конкурс детского творчества, посвященный Дню Победы «Весна 45-го года» - III место Иванова А.А.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 xml:space="preserve">Городской конкурс детско-юношеского творчества «И помнит мир спасённый…», посвящённого Дню Победы в Великой Отечественной войне – II место </w:t>
      </w:r>
      <w:proofErr w:type="spellStart"/>
      <w:r w:rsidRPr="00076D5F">
        <w:rPr>
          <w:rFonts w:eastAsia="Arial"/>
          <w:lang w:eastAsia="ar-SA"/>
        </w:rPr>
        <w:t>Сазанова</w:t>
      </w:r>
      <w:proofErr w:type="spellEnd"/>
      <w:r w:rsidRPr="00076D5F">
        <w:rPr>
          <w:rFonts w:eastAsia="Arial"/>
          <w:lang w:eastAsia="ar-SA"/>
        </w:rPr>
        <w:t xml:space="preserve"> И.В.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Городской творческий конкурс «</w:t>
      </w:r>
      <w:proofErr w:type="gramStart"/>
      <w:r w:rsidRPr="00076D5F">
        <w:rPr>
          <w:rFonts w:eastAsia="Arial"/>
          <w:lang w:eastAsia="ar-SA"/>
        </w:rPr>
        <w:t>Во</w:t>
      </w:r>
      <w:proofErr w:type="gramEnd"/>
      <w:r w:rsidRPr="00076D5F">
        <w:rPr>
          <w:rFonts w:eastAsia="Arial"/>
          <w:lang w:eastAsia="ar-SA"/>
        </w:rPr>
        <w:t xml:space="preserve">! </w:t>
      </w:r>
      <w:proofErr w:type="spellStart"/>
      <w:r w:rsidRPr="00076D5F">
        <w:rPr>
          <w:rFonts w:eastAsia="Arial"/>
          <w:lang w:eastAsia="ar-SA"/>
        </w:rPr>
        <w:t>СемьЯ</w:t>
      </w:r>
      <w:proofErr w:type="spellEnd"/>
      <w:r w:rsidRPr="00076D5F">
        <w:rPr>
          <w:rFonts w:eastAsia="Arial"/>
          <w:lang w:eastAsia="ar-SA"/>
        </w:rPr>
        <w:t xml:space="preserve">!» - I место – Новицкая И.Д., I место – </w:t>
      </w:r>
      <w:proofErr w:type="spellStart"/>
      <w:r w:rsidRPr="00076D5F">
        <w:rPr>
          <w:rFonts w:eastAsia="Arial"/>
          <w:lang w:eastAsia="ar-SA"/>
        </w:rPr>
        <w:t>Масина</w:t>
      </w:r>
      <w:proofErr w:type="spellEnd"/>
      <w:r w:rsidRPr="00076D5F">
        <w:rPr>
          <w:rFonts w:eastAsia="Arial"/>
          <w:lang w:eastAsia="ar-SA"/>
        </w:rPr>
        <w:t xml:space="preserve"> Е.А. и Мокеева И.В., III место – Зарайская Л.В.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Городской творческий конкурс «Мир начинается с мамы!» - III место – Зелинская О.С.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Городской конкурс военно-патриотической и туристской песни «У костра!» -  I место и II место – Иванова А.А.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Участие педагогов в конференциях, профессиональных конкурсах, городских методических объединениях: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Педагоги являлись участниками конкурсов: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Два педагога Косенок С.Ю. и Новицкая И.Д. были членами судейской команды при сдаче норм ГТО.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 xml:space="preserve">Педагоги Косенок С.Ю. и Новицкая И.Д. приняли участие по II Всероссийском </w:t>
      </w:r>
      <w:proofErr w:type="gramStart"/>
      <w:r w:rsidRPr="00076D5F">
        <w:rPr>
          <w:rFonts w:eastAsia="Arial"/>
          <w:lang w:eastAsia="ar-SA"/>
        </w:rPr>
        <w:t>форуме</w:t>
      </w:r>
      <w:proofErr w:type="gramEnd"/>
      <w:r w:rsidRPr="00076D5F">
        <w:rPr>
          <w:rFonts w:eastAsia="Arial"/>
          <w:lang w:eastAsia="ar-SA"/>
        </w:rPr>
        <w:t xml:space="preserve"> «Воспитатели России: «Воспитаем здорового ребенка. Регионы»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Педагог Косенок С.Ю. заняла II место в осеннем легкоатлетическом кроссе в рамках Всероссийского дня бега «Кросс нации – 2020»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Два педагога Сорокина А.Н. и Новицкая И.Д. были членами профессионального общественного жюри регионального этапа Всероссийского конкурса «Педагогический дебют»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>Педагог Сорокина А.Н. приняла участие в региональном конкурсе разработок «Народы России единством сильны»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076D5F">
        <w:rPr>
          <w:rFonts w:eastAsia="Arial"/>
          <w:lang w:eastAsia="ar-SA"/>
        </w:rPr>
        <w:t xml:space="preserve">Также педагоги постоянно повышали свое </w:t>
      </w:r>
      <w:proofErr w:type="gramStart"/>
      <w:r w:rsidRPr="00076D5F">
        <w:rPr>
          <w:rFonts w:eastAsia="Arial"/>
          <w:lang w:eastAsia="ar-SA"/>
        </w:rPr>
        <w:t>мастерство</w:t>
      </w:r>
      <w:proofErr w:type="gramEnd"/>
      <w:r w:rsidRPr="00076D5F">
        <w:rPr>
          <w:rFonts w:eastAsia="Arial"/>
          <w:lang w:eastAsia="ar-SA"/>
        </w:rPr>
        <w:t xml:space="preserve"> работая в городских методических объединениях:</w:t>
      </w:r>
    </w:p>
    <w:p w:rsidR="00076D5F" w:rsidRPr="00076D5F" w:rsidRDefault="00076D5F" w:rsidP="00076D5F">
      <w:pPr>
        <w:ind w:firstLine="709"/>
        <w:rPr>
          <w:rFonts w:eastAsia="Arial"/>
          <w:lang w:eastAsia="ar-SA"/>
        </w:rPr>
      </w:pPr>
      <w:r w:rsidRPr="00F71581">
        <w:rPr>
          <w:rFonts w:eastAsia="Arial"/>
          <w:lang w:eastAsia="ar-SA"/>
        </w:rPr>
        <w:t>Семинар-практикум «Криотерапия, как одно из эффективных сре</w:t>
      </w:r>
      <w:proofErr w:type="gramStart"/>
      <w:r w:rsidRPr="00F71581">
        <w:rPr>
          <w:rFonts w:eastAsia="Arial"/>
          <w:lang w:eastAsia="ar-SA"/>
        </w:rPr>
        <w:t>дств в р</w:t>
      </w:r>
      <w:proofErr w:type="gramEnd"/>
      <w:r w:rsidRPr="00F71581">
        <w:rPr>
          <w:rFonts w:eastAsia="Arial"/>
          <w:lang w:eastAsia="ar-SA"/>
        </w:rPr>
        <w:t>аботе с детьми с ОВЗ» - учитель-логопед Шихотарова М.Ю.</w:t>
      </w:r>
    </w:p>
    <w:p w:rsidR="00076D5F" w:rsidRPr="00076D5F" w:rsidRDefault="00076D5F" w:rsidP="00076D5F">
      <w:pPr>
        <w:ind w:firstLine="709"/>
        <w:rPr>
          <w:rFonts w:eastAsia="Arial"/>
          <w:b/>
          <w:lang w:eastAsia="ar-SA"/>
        </w:rPr>
      </w:pPr>
    </w:p>
    <w:p w:rsidR="00DE6D52" w:rsidRDefault="00B20940" w:rsidP="00DE6D52">
      <w:pPr>
        <w:ind w:firstLine="709"/>
        <w:rPr>
          <w:b/>
        </w:rPr>
      </w:pPr>
      <w:r w:rsidRPr="008A0C91">
        <w:rPr>
          <w:b/>
        </w:rPr>
        <w:t>5</w:t>
      </w:r>
      <w:r w:rsidR="00D249B1" w:rsidRPr="008A0C91">
        <w:rPr>
          <w:b/>
        </w:rPr>
        <w:t>.</w:t>
      </w:r>
      <w:r w:rsidR="00DE6D52" w:rsidRPr="008A0C91">
        <w:rPr>
          <w:b/>
        </w:rPr>
        <w:t xml:space="preserve"> Повышение педагогического образовательного уровня и мастерства.</w:t>
      </w:r>
      <w:r w:rsidR="00DE6D52" w:rsidRPr="00FC3B6A">
        <w:rPr>
          <w:b/>
        </w:rPr>
        <w:t xml:space="preserve">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Укомплектованность </w:t>
      </w:r>
      <w:proofErr w:type="spellStart"/>
      <w:r w:rsidRPr="00FC3B6A">
        <w:rPr>
          <w:b/>
        </w:rPr>
        <w:t>пед.кадрами</w:t>
      </w:r>
      <w:proofErr w:type="spellEnd"/>
      <w:r w:rsidRPr="00FC3B6A">
        <w:rPr>
          <w:b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</w:p>
        </w:tc>
        <w:tc>
          <w:tcPr>
            <w:tcW w:w="2390" w:type="dxa"/>
          </w:tcPr>
          <w:p w:rsidR="005A73B9" w:rsidRPr="008B46EC" w:rsidRDefault="006B5608" w:rsidP="008A0C91">
            <w:pPr>
              <w:ind w:firstLine="709"/>
            </w:pPr>
            <w:r>
              <w:t xml:space="preserve"> </w:t>
            </w:r>
            <w:r w:rsidR="008A0C91">
              <w:t xml:space="preserve"> </w:t>
            </w:r>
            <w:r w:rsidR="008A0C91">
              <w:t>2018-2019</w:t>
            </w:r>
          </w:p>
        </w:tc>
        <w:tc>
          <w:tcPr>
            <w:tcW w:w="2390" w:type="dxa"/>
          </w:tcPr>
          <w:p w:rsidR="005A73B9" w:rsidRPr="008B46EC" w:rsidRDefault="008A0C91" w:rsidP="008B46EC">
            <w:pPr>
              <w:ind w:firstLine="709"/>
            </w:pPr>
            <w:r>
              <w:t>2019-2020</w:t>
            </w:r>
          </w:p>
        </w:tc>
        <w:tc>
          <w:tcPr>
            <w:tcW w:w="2390" w:type="dxa"/>
          </w:tcPr>
          <w:p w:rsidR="005A73B9" w:rsidRPr="008B46EC" w:rsidRDefault="008A0C91" w:rsidP="008B46EC">
            <w:pPr>
              <w:ind w:firstLine="709"/>
            </w:pPr>
            <w:r>
              <w:t>2020-2021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воспитатели</w:t>
            </w:r>
          </w:p>
        </w:tc>
        <w:tc>
          <w:tcPr>
            <w:tcW w:w="2390" w:type="dxa"/>
          </w:tcPr>
          <w:p w:rsidR="005A73B9" w:rsidRPr="008B46EC" w:rsidRDefault="005A73B9" w:rsidP="008A0C91">
            <w:pPr>
              <w:ind w:firstLine="709"/>
            </w:pPr>
            <w:r w:rsidRPr="008B46EC">
              <w:t>2</w:t>
            </w:r>
            <w:r w:rsidR="008A0C91">
              <w:t>0</w:t>
            </w:r>
          </w:p>
        </w:tc>
        <w:tc>
          <w:tcPr>
            <w:tcW w:w="2390" w:type="dxa"/>
          </w:tcPr>
          <w:p w:rsidR="005A73B9" w:rsidRPr="008B46EC" w:rsidRDefault="008A0C91" w:rsidP="008B46EC">
            <w:pPr>
              <w:ind w:firstLine="709"/>
            </w:pPr>
            <w:r>
              <w:t>19</w:t>
            </w:r>
          </w:p>
        </w:tc>
        <w:tc>
          <w:tcPr>
            <w:tcW w:w="2390" w:type="dxa"/>
          </w:tcPr>
          <w:p w:rsidR="005A73B9" w:rsidRDefault="006B5608" w:rsidP="008A0C91">
            <w:pPr>
              <w:ind w:firstLine="709"/>
            </w:pPr>
            <w:r>
              <w:t>1</w:t>
            </w:r>
            <w:r w:rsidR="008A0C91">
              <w:t>5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lastRenderedPageBreak/>
              <w:t>старший воспитатель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учитель логопед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музыкальный руководитель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</w:t>
            </w:r>
            <w:proofErr w:type="gramStart"/>
            <w:r w:rsidRPr="008B46EC">
              <w:t xml:space="preserve">( </w:t>
            </w:r>
            <w:proofErr w:type="gramEnd"/>
            <w:r w:rsidRPr="008B46EC">
              <w:t>1 совместитель)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2</w:t>
            </w: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педагог психолог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Default="005A73B9" w:rsidP="005A73B9">
            <w:pPr>
              <w:ind w:firstLine="709"/>
            </w:pPr>
            <w:r>
              <w:t>совмещение</w:t>
            </w:r>
          </w:p>
          <w:p w:rsidR="005A73B9" w:rsidRPr="008B46EC" w:rsidRDefault="005A73B9" w:rsidP="005A73B9">
            <w:pPr>
              <w:ind w:firstLine="709"/>
            </w:pPr>
          </w:p>
        </w:tc>
      </w:tr>
      <w:tr w:rsidR="005A73B9" w:rsidRPr="005C58F3" w:rsidTr="001F67FB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инструктор по физической культуре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совмещение</w:t>
            </w:r>
          </w:p>
        </w:tc>
      </w:tr>
    </w:tbl>
    <w:p w:rsidR="00DE6D52" w:rsidRPr="00FC3B6A" w:rsidRDefault="00B20940" w:rsidP="00DE6D52">
      <w:pPr>
        <w:ind w:firstLine="709"/>
        <w:rPr>
          <w:b/>
        </w:rPr>
      </w:pPr>
      <w:r>
        <w:rPr>
          <w:b/>
        </w:rPr>
        <w:t>6</w:t>
      </w:r>
      <w:r w:rsidR="00D249B1">
        <w:t>.</w:t>
      </w:r>
      <w:r>
        <w:rPr>
          <w:b/>
        </w:rPr>
        <w:t xml:space="preserve"> </w:t>
      </w:r>
      <w:r w:rsidR="00DE6D52" w:rsidRPr="00FC3B6A">
        <w:rPr>
          <w:b/>
        </w:rPr>
        <w:t xml:space="preserve">Анализ </w:t>
      </w:r>
      <w:r w:rsidR="005C58F3" w:rsidRPr="00FC3B6A">
        <w:rPr>
          <w:b/>
        </w:rPr>
        <w:t>показателей повышения</w:t>
      </w:r>
      <w:r w:rsidR="00DE6D52" w:rsidRPr="00FC3B6A">
        <w:rPr>
          <w:b/>
        </w:rPr>
        <w:t xml:space="preserve"> квалификации педагогических работников МДОУ.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Аттестация </w:t>
      </w:r>
    </w:p>
    <w:tbl>
      <w:tblPr>
        <w:tblW w:w="932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6"/>
        <w:gridCol w:w="2126"/>
        <w:gridCol w:w="2126"/>
      </w:tblGrid>
      <w:tr w:rsidR="008A0C91" w:rsidRPr="00FC3B6A" w:rsidTr="008A0C91">
        <w:tc>
          <w:tcPr>
            <w:tcW w:w="2943" w:type="dxa"/>
          </w:tcPr>
          <w:p w:rsidR="008A0C91" w:rsidRPr="00FC3B6A" w:rsidRDefault="008A0C91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</w:p>
          <w:p w:rsidR="008A0C91" w:rsidRDefault="008A0C91" w:rsidP="00EE72A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8A0C91" w:rsidRDefault="008A0C91" w:rsidP="00EE72A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педагога</w:t>
            </w:r>
          </w:p>
        </w:tc>
        <w:tc>
          <w:tcPr>
            <w:tcW w:w="2126" w:type="dxa"/>
          </w:tcPr>
          <w:p w:rsidR="008A0C91" w:rsidRDefault="008A0C91" w:rsidP="008A0C91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2020-2022</w:t>
            </w:r>
          </w:p>
          <w:p w:rsidR="008A0C91" w:rsidRPr="00FC3B6A" w:rsidRDefault="008A0C91" w:rsidP="008A0C91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педагогов</w:t>
            </w:r>
          </w:p>
        </w:tc>
      </w:tr>
      <w:tr w:rsidR="008A0C91" w:rsidRPr="00FC3B6A" w:rsidTr="008A0C91">
        <w:tc>
          <w:tcPr>
            <w:tcW w:w="2943" w:type="dxa"/>
          </w:tcPr>
          <w:p w:rsidR="008A0C91" w:rsidRPr="00FC3B6A" w:rsidRDefault="008A0C91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8A0C91" w:rsidRPr="00FC3B6A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91" w:rsidRPr="00FC3B6A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91" w:rsidRPr="00FC3B6A" w:rsidRDefault="00D364A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C91" w:rsidRPr="00FC3B6A" w:rsidTr="008A0C91">
        <w:tc>
          <w:tcPr>
            <w:tcW w:w="2943" w:type="dxa"/>
          </w:tcPr>
          <w:p w:rsidR="008A0C91" w:rsidRPr="00FC3B6A" w:rsidRDefault="008A0C91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A0C91" w:rsidRPr="00FC3B6A" w:rsidRDefault="00D364A8" w:rsidP="00D364A8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A0C91" w:rsidRPr="00FC3B6A" w:rsidTr="008A0C91">
        <w:tc>
          <w:tcPr>
            <w:tcW w:w="2943" w:type="dxa"/>
          </w:tcPr>
          <w:p w:rsidR="008A0C91" w:rsidRPr="00FC3B6A" w:rsidRDefault="008A0C91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B6A">
              <w:rPr>
                <w:rFonts w:ascii="Times New Roman" w:hAnsi="Times New Roman"/>
                <w:sz w:val="24"/>
                <w:szCs w:val="24"/>
              </w:rPr>
              <w:t>ттестованы на соответствие занимаемой должности</w:t>
            </w:r>
            <w:proofErr w:type="gramEnd"/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A0C91" w:rsidRPr="00FC3B6A" w:rsidRDefault="00D364A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C91" w:rsidRPr="00FC3B6A" w:rsidTr="008A0C91">
        <w:tc>
          <w:tcPr>
            <w:tcW w:w="2943" w:type="dxa"/>
          </w:tcPr>
          <w:p w:rsidR="008A0C91" w:rsidRPr="00FC3B6A" w:rsidRDefault="008A0C91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0C91" w:rsidRDefault="008A0C91" w:rsidP="00EE72A3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0C91" w:rsidRPr="00FC3B6A" w:rsidRDefault="00D364A8" w:rsidP="00D2774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5608" w:rsidRDefault="006B5608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6D52" w:rsidRPr="00FC3B6A" w:rsidRDefault="00B20940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49B1">
        <w:rPr>
          <w:rFonts w:ascii="Times New Roman" w:hAnsi="Times New Roman"/>
          <w:b/>
          <w:sz w:val="24"/>
          <w:szCs w:val="24"/>
        </w:rPr>
        <w:t>.</w:t>
      </w:r>
      <w:r w:rsidR="00DE6D52" w:rsidRPr="00FC3B6A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DE6D52" w:rsidRPr="00FC3B6A" w:rsidRDefault="00DE6D52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89"/>
        <w:gridCol w:w="2389"/>
        <w:gridCol w:w="2389"/>
      </w:tblGrid>
      <w:tr w:rsidR="00D364A8" w:rsidRPr="00FC3B6A" w:rsidTr="00D364A8">
        <w:tc>
          <w:tcPr>
            <w:tcW w:w="2496" w:type="dxa"/>
          </w:tcPr>
          <w:p w:rsidR="00D364A8" w:rsidRPr="008B46EC" w:rsidRDefault="00D364A8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89" w:type="dxa"/>
          </w:tcPr>
          <w:p w:rsidR="00D364A8" w:rsidRDefault="00D364A8" w:rsidP="0040782A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D364A8" w:rsidRPr="008B46EC" w:rsidRDefault="00D364A8" w:rsidP="0040782A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  <w:tc>
          <w:tcPr>
            <w:tcW w:w="2389" w:type="dxa"/>
          </w:tcPr>
          <w:p w:rsidR="00D364A8" w:rsidRDefault="00D364A8" w:rsidP="0040782A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D364A8" w:rsidRPr="008B46EC" w:rsidRDefault="00D364A8" w:rsidP="0040782A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педагога</w:t>
            </w:r>
          </w:p>
        </w:tc>
        <w:tc>
          <w:tcPr>
            <w:tcW w:w="2389" w:type="dxa"/>
          </w:tcPr>
          <w:p w:rsidR="00D364A8" w:rsidRDefault="00D364A8" w:rsidP="003748C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2020-2022</w:t>
            </w:r>
          </w:p>
          <w:p w:rsidR="00D364A8" w:rsidRPr="00FC3B6A" w:rsidRDefault="00D364A8" w:rsidP="003748C9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педагогов</w:t>
            </w:r>
          </w:p>
        </w:tc>
      </w:tr>
      <w:tr w:rsidR="00D364A8" w:rsidRPr="00FC3B6A" w:rsidTr="00D364A8">
        <w:tc>
          <w:tcPr>
            <w:tcW w:w="2496" w:type="dxa"/>
          </w:tcPr>
          <w:p w:rsidR="00D364A8" w:rsidRPr="008B46EC" w:rsidRDefault="00D364A8" w:rsidP="00D0503C">
            <w:pPr>
              <w:spacing w:before="120" w:line="180" w:lineRule="atLeast"/>
              <w:jc w:val="both"/>
            </w:pPr>
            <w:r w:rsidRPr="008B46EC">
              <w:t>Высшее</w:t>
            </w:r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D364A8" w:rsidRPr="00FC3B6A" w:rsidRDefault="00D364A8" w:rsidP="003748C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64A8" w:rsidRPr="00FC3B6A" w:rsidTr="00D364A8">
        <w:tc>
          <w:tcPr>
            <w:tcW w:w="2496" w:type="dxa"/>
          </w:tcPr>
          <w:p w:rsidR="00D364A8" w:rsidRPr="008B46EC" w:rsidRDefault="00D364A8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D364A8" w:rsidRPr="00FC3B6A" w:rsidRDefault="00D364A8" w:rsidP="003748C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64A8" w:rsidRPr="00FC3B6A" w:rsidTr="00D364A8">
        <w:trPr>
          <w:trHeight w:val="1090"/>
        </w:trPr>
        <w:tc>
          <w:tcPr>
            <w:tcW w:w="2496" w:type="dxa"/>
          </w:tcPr>
          <w:p w:rsidR="00D364A8" w:rsidRPr="008B46EC" w:rsidRDefault="00D364A8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3B9">
              <w:rPr>
                <w:rFonts w:ascii="Times New Roman" w:hAnsi="Times New Roman"/>
                <w:sz w:val="24"/>
                <w:szCs w:val="24"/>
              </w:rPr>
              <w:t xml:space="preserve">  студенты Ростовского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D364A8" w:rsidRPr="008B46EC" w:rsidRDefault="00D364A8" w:rsidP="0040782A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3B9">
              <w:rPr>
                <w:rFonts w:ascii="Times New Roman" w:hAnsi="Times New Roman"/>
                <w:sz w:val="24"/>
                <w:szCs w:val="24"/>
              </w:rPr>
              <w:t xml:space="preserve">  студенты Ростовского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D364A8" w:rsidRPr="00FC3B6A" w:rsidRDefault="00D364A8" w:rsidP="003748C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41C4" w:rsidRPr="00FC3B6A" w:rsidRDefault="003441C4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8B46EC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ОУ.</w:t>
      </w:r>
    </w:p>
    <w:p w:rsidR="00DE6D52" w:rsidRDefault="00B86A15" w:rsidP="00DE6D52">
      <w:pPr>
        <w:spacing w:line="180" w:lineRule="atLeast"/>
        <w:ind w:left="-567" w:firstLine="709"/>
        <w:jc w:val="both"/>
      </w:pPr>
      <w:r w:rsidRPr="008B46EC">
        <w:rPr>
          <w:rStyle w:val="FontStyle28"/>
        </w:rPr>
        <w:t>МТБ р</w:t>
      </w:r>
      <w:r w:rsidR="002712C7" w:rsidRPr="008B46EC">
        <w:rPr>
          <w:rStyle w:val="FontStyle28"/>
        </w:rPr>
        <w:t>егулярно обновляется и пополняется. Функционирует</w:t>
      </w:r>
      <w:r w:rsidR="002712C7" w:rsidRPr="008B46EC">
        <w:t xml:space="preserve">: 11 групповых комнат, в 4-х группах имеются спальни. </w:t>
      </w:r>
      <w:proofErr w:type="gramStart"/>
      <w:r w:rsidR="002712C7" w:rsidRPr="008B46EC">
        <w:t>В МДОУ имеется,  физкультурный и музыкальный залы, кабинеты логопеда,  психолога,  медицинский кабинет,   изолятор, прачечная, пищеблок, методический кабинет.</w:t>
      </w:r>
      <w:proofErr w:type="gramEnd"/>
      <w:r w:rsidR="002712C7" w:rsidRPr="008B46EC">
        <w:t xml:space="preserve"> Обновление и изменение предметно-развивающей среды. В 20</w:t>
      </w:r>
      <w:r w:rsidR="007F7A65">
        <w:t>20</w:t>
      </w:r>
      <w:r w:rsidR="00D364A8">
        <w:t>-2021</w:t>
      </w:r>
      <w:r w:rsidR="002712C7" w:rsidRPr="008B46EC">
        <w:t xml:space="preserve"> году были приобретены столы детские, стулья, детская мягкая мебель,  игрушки, атрибуты к сюжетно-ролевым играм, настольно-печатные игры, спортивный инвентарь, музыкальные инструменты, </w:t>
      </w:r>
      <w:r w:rsidR="002712C7" w:rsidRPr="00D364A8">
        <w:t>произведения детской художественной литературы, энциклопедическая литература, детские костюмы</w:t>
      </w:r>
      <w:proofErr w:type="gramStart"/>
      <w:r w:rsidR="007F7A65" w:rsidRPr="00D364A8">
        <w:t>.</w:t>
      </w:r>
      <w:r w:rsidR="002712C7" w:rsidRPr="00D364A8">
        <w:t xml:space="preserve">. </w:t>
      </w:r>
      <w:proofErr w:type="gramEnd"/>
      <w:r w:rsidR="002712C7" w:rsidRPr="00D364A8">
        <w:t>Приобретены и подключены к сети интернет компьютеры, для работы педагогического персонала в условиях реализации ФГОС. Детский сад имеет центральное отопление, водопровод, канализацию.</w:t>
      </w:r>
      <w:r w:rsidR="002712C7" w:rsidRPr="00FC3B6A">
        <w:t xml:space="preserve"> </w:t>
      </w:r>
    </w:p>
    <w:p w:rsidR="00076D5F" w:rsidRPr="00B16137" w:rsidRDefault="00076D5F" w:rsidP="006904D3">
      <w:pPr>
        <w:spacing w:line="240" w:lineRule="atLeast"/>
        <w:ind w:left="-567" w:firstLine="709"/>
        <w:jc w:val="both"/>
      </w:pPr>
      <w:r w:rsidRPr="00B16137">
        <w:rPr>
          <w:b/>
        </w:rPr>
        <w:t>9. Удовлетворенность родителей работой детского сада</w:t>
      </w:r>
      <w:r w:rsidRPr="00B16137">
        <w:t xml:space="preserve">. 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>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>- сохранение и укрепление здоровья детей, обеспечение их полноценным питанием и закаливающие мероприятиями;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>- создание в группе благоприятной социально-развивающей среды;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lastRenderedPageBreak/>
        <w:t>- применение в практике обучения и воспитания детей личностно-ориентированного подхода;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>- обеспечение детей знаниями, умениями и навыками, необходимыми для поступления в школу;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>- систематическое информирование родителей о результатах деятельности ДОУ.</w:t>
      </w:r>
    </w:p>
    <w:p w:rsidR="00076D5F" w:rsidRPr="00057FAC" w:rsidRDefault="00076D5F" w:rsidP="006904D3">
      <w:pPr>
        <w:spacing w:line="240" w:lineRule="atLeast"/>
        <w:jc w:val="both"/>
        <w:rPr>
          <w:b/>
          <w:iCs/>
        </w:rPr>
      </w:pPr>
      <w:r w:rsidRPr="00057FAC">
        <w:rPr>
          <w:iCs/>
        </w:rPr>
        <w:t>В мае 2021 года проводилось анкетирование с целью выявить уровень удовлетворенности родителей работой МДОУ «Светлячок».</w:t>
      </w:r>
    </w:p>
    <w:p w:rsidR="00076D5F" w:rsidRPr="00057FAC" w:rsidRDefault="00076D5F" w:rsidP="006904D3">
      <w:pPr>
        <w:spacing w:line="240" w:lineRule="atLeast"/>
        <w:jc w:val="both"/>
      </w:pPr>
      <w:r w:rsidRPr="00057FAC">
        <w:t>В ДОУ воспитывается 21</w:t>
      </w:r>
      <w:r w:rsidR="006904D3">
        <w:t>7</w:t>
      </w:r>
      <w:r w:rsidRPr="00057FAC">
        <w:t xml:space="preserve"> детей. В анкетировании приняло участие 126 человек, что составило 60 % от возможного числа респондентов. Такой процент указывает на то, что родители </w:t>
      </w:r>
      <w:proofErr w:type="gramStart"/>
      <w:r w:rsidRPr="00057FAC">
        <w:t>готовы на взаимодействие и сотрудничество и остаются</w:t>
      </w:r>
      <w:proofErr w:type="gramEnd"/>
      <w:r w:rsidRPr="00057FAC">
        <w:t xml:space="preserve"> не равнодушным к жизнедеятельности учреждения.</w:t>
      </w:r>
    </w:p>
    <w:p w:rsidR="00076D5F" w:rsidRPr="00057FAC" w:rsidRDefault="00076D5F" w:rsidP="006904D3">
      <w:pPr>
        <w:pStyle w:val="a6"/>
        <w:spacing w:before="0" w:beforeAutospacing="0" w:after="0" w:afterAutospacing="0" w:line="240" w:lineRule="atLeast"/>
        <w:jc w:val="both"/>
        <w:rPr>
          <w:color w:val="FF0000"/>
        </w:rPr>
      </w:pPr>
      <w:r w:rsidRPr="00057FAC">
        <w:t>Родители полностью удовлетворены качеством образовательных услуг, качеством медицинского обслуживания, обеспечением безопасности. Оценивая ответы родителей на степень удовлетворенности работы педагогов в группах, можно сделать вывод, что 100% опрошенных родителей полностью устраивает профессиональный уровень воспитателей. Это можно рассматривать, безусловно, как позитивный результат.</w:t>
      </w:r>
    </w:p>
    <w:p w:rsidR="00076D5F" w:rsidRPr="00057FAC" w:rsidRDefault="00076D5F" w:rsidP="006904D3">
      <w:pPr>
        <w:pStyle w:val="a6"/>
        <w:spacing w:before="0" w:beforeAutospacing="0" w:after="0" w:afterAutospacing="0" w:line="240" w:lineRule="atLeast"/>
        <w:jc w:val="both"/>
      </w:pPr>
      <w:r w:rsidRPr="00057FAC">
        <w:t xml:space="preserve">Качеством питания удовлетворены 93%, в меньшей степени удовлетворены 7 % </w:t>
      </w:r>
      <w:proofErr w:type="gramStart"/>
      <w:r w:rsidRPr="00057FAC">
        <w:t>опрошенных</w:t>
      </w:r>
      <w:proofErr w:type="gramEnd"/>
      <w:r w:rsidRPr="00057FAC">
        <w:t>.</w:t>
      </w:r>
    </w:p>
    <w:p w:rsidR="00076D5F" w:rsidRPr="00057FAC" w:rsidRDefault="00076D5F" w:rsidP="006904D3">
      <w:pPr>
        <w:pStyle w:val="a6"/>
        <w:spacing w:before="0" w:beforeAutospacing="0" w:after="0" w:afterAutospacing="0" w:line="240" w:lineRule="atLeast"/>
        <w:jc w:val="both"/>
      </w:pPr>
      <w:r w:rsidRPr="00057FAC">
        <w:t>Состоянием материально-технической базы учреждения удовлетворены 94 %, не удовлетворены 6 %. Проанализировав ответы можно сделать следующие выводы: из всех проблем дошкольного учреждения на первый план, родители ставят недостаточный уровень материальной базы, оборудование детских площадок для прогулок. Родители хотят видеть более современное и качественное оборудование площадок на территории детского сада. Необходимо привлекать родителей к реализации проектов, направленных на благоустройство участков и групп, так как в некоторых вопросов без привлечения помощи родителей ДОУ не обойтись.</w:t>
      </w:r>
    </w:p>
    <w:p w:rsidR="00076D5F" w:rsidRPr="00057FAC" w:rsidRDefault="00076D5F" w:rsidP="006904D3">
      <w:pPr>
        <w:pStyle w:val="a6"/>
        <w:spacing w:before="0" w:beforeAutospacing="0" w:after="0" w:afterAutospacing="0" w:line="240" w:lineRule="atLeast"/>
        <w:jc w:val="both"/>
      </w:pPr>
      <w:r w:rsidRPr="00057FAC">
        <w:t>Оценивая ответы о получении информации о работе МДОУ можно заключить, что приоритетными для родителей являются личная встреча с педагогом и общение в группах и чатах в социальных сетях. Также родители высоко оценили возможность получения информации на стендах и на официальном сайте ДОУ. Ни один родитель не пользуется для общения и получения информации электронной почтой сада.</w:t>
      </w:r>
    </w:p>
    <w:p w:rsidR="00076D5F" w:rsidRPr="00057FAC" w:rsidRDefault="00076D5F" w:rsidP="006904D3">
      <w:pPr>
        <w:spacing w:line="240" w:lineRule="atLeast"/>
        <w:jc w:val="both"/>
      </w:pPr>
      <w:r w:rsidRPr="00057FAC">
        <w:t>Многие родители (56 %) хотели бы состоять в родительском комитете или в совете учреждения, 78 % хотели бы участвовать в совместных праздниках и досугах, 87 % опрошенных готовы выполнять посильные просьбы педагогов ДОУ.</w:t>
      </w:r>
    </w:p>
    <w:p w:rsidR="00076D5F" w:rsidRPr="00057FAC" w:rsidRDefault="00076D5F" w:rsidP="006904D3">
      <w:pPr>
        <w:spacing w:line="240" w:lineRule="atLeast"/>
        <w:jc w:val="both"/>
      </w:pPr>
      <w:r w:rsidRPr="00057FAC">
        <w:t>Один из вопросов анкетирования родителей был с целью определения запроса на оказание дополнительных образовательных услуг (</w:t>
      </w:r>
      <w:r w:rsidRPr="00057FAC">
        <w:rPr>
          <w:u w:val="single"/>
        </w:rPr>
        <w:t>кружков</w:t>
      </w:r>
      <w:r w:rsidRPr="00057FAC">
        <w:t xml:space="preserve">). 100% родителей считают необходимым всесторонне развивать способности детей в раннем и дошкольном возрасте. Только 20 % родителей считают, что достаточно уже существующих кружков. 80 % родителей думают, что для полноценного развития их ребёнка будет полезным дополнительное образование по следующим направлениям: хореография, спортивные секции, занятия в </w:t>
      </w:r>
      <w:proofErr w:type="gramStart"/>
      <w:r w:rsidRPr="00057FAC">
        <w:t>ИЗО</w:t>
      </w:r>
      <w:proofErr w:type="gramEnd"/>
      <w:r w:rsidRPr="00057FAC">
        <w:t xml:space="preserve"> студии (изобразительная деятельность традиционными и нетрадиционными способами), занятия в творческой мастерской (лепка, поделки из различных материалов в различных техниках), подготовка к школе (обучение грамоте, математика, логика, подготовка руки к письму), иностранные языки, краеведение.</w:t>
      </w:r>
    </w:p>
    <w:p w:rsidR="00076D5F" w:rsidRPr="00057FAC" w:rsidRDefault="00076D5F" w:rsidP="006904D3">
      <w:pPr>
        <w:spacing w:line="240" w:lineRule="atLeast"/>
        <w:jc w:val="both"/>
      </w:pPr>
      <w:r w:rsidRPr="00057FAC">
        <w:t>Таким образом, результаты анкетирования родителей по выявлению спроса на дополнительные образовательные услуги позволил определить наиболее востребованный вид дополнительной образовательной услуги, число потребителей.</w:t>
      </w:r>
    </w:p>
    <w:p w:rsidR="00076D5F" w:rsidRPr="00057FAC" w:rsidRDefault="00076D5F" w:rsidP="006904D3">
      <w:pPr>
        <w:spacing w:line="240" w:lineRule="atLeast"/>
        <w:jc w:val="both"/>
      </w:pPr>
      <w:r w:rsidRPr="00057FAC">
        <w:t>Родители высказали пожелания по улучшению работы ДОУ – модернизировать игровые прогулочные участки, спилить аварийные деревья на территории, привести в порядок подъездные пути к саду, убрать мусорные контейнеры подальше от прогулочных участков, усилить видеонаблюдение, пополнить штат детского сада опытными и квалифицированными воспитателями. Также было много слов благодарности в адрес сотрудников за их нелегкий труд.</w:t>
      </w:r>
    </w:p>
    <w:p w:rsidR="00076D5F" w:rsidRPr="00057FAC" w:rsidRDefault="00076D5F" w:rsidP="006904D3">
      <w:pPr>
        <w:spacing w:line="240" w:lineRule="atLeast"/>
        <w:ind w:firstLine="567"/>
        <w:jc w:val="both"/>
        <w:rPr>
          <w:rFonts w:ascii="PT Astra Serif" w:hAnsi="PT Astra Serif"/>
        </w:rPr>
      </w:pPr>
      <w:r w:rsidRPr="00057FAC">
        <w:rPr>
          <w:rFonts w:ascii="PT Astra Serif" w:hAnsi="PT Astra Serif"/>
        </w:rPr>
        <w:t xml:space="preserve">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</w:t>
      </w:r>
      <w:r w:rsidRPr="00057FAC">
        <w:rPr>
          <w:rFonts w:ascii="PT Astra Serif" w:hAnsi="PT Astra Serif"/>
        </w:rPr>
        <w:lastRenderedPageBreak/>
        <w:t xml:space="preserve">детским садом, </w:t>
      </w:r>
      <w:proofErr w:type="gramStart"/>
      <w:r w:rsidRPr="00057FAC">
        <w:rPr>
          <w:rFonts w:ascii="PT Astra Serif" w:hAnsi="PT Astra Serif"/>
        </w:rPr>
        <w:t>соответствует запросам родителей и удовлетворяет</w:t>
      </w:r>
      <w:proofErr w:type="gramEnd"/>
      <w:r w:rsidRPr="00057FAC">
        <w:rPr>
          <w:rFonts w:ascii="PT Astra Serif" w:hAnsi="PT Astra Serif"/>
        </w:rPr>
        <w:t xml:space="preserve"> в большей мере их потребности.</w:t>
      </w:r>
    </w:p>
    <w:p w:rsidR="00076D5F" w:rsidRPr="00057FAC" w:rsidRDefault="00076D5F" w:rsidP="006904D3">
      <w:pPr>
        <w:pStyle w:val="a6"/>
        <w:spacing w:before="0" w:beforeAutospacing="0" w:after="0" w:afterAutospacing="0" w:line="240" w:lineRule="atLeast"/>
        <w:jc w:val="both"/>
      </w:pPr>
      <w:r w:rsidRPr="00057FAC">
        <w:rPr>
          <w:bCs/>
        </w:rPr>
        <w:t>По итогам анкетирования приняли решение:</w:t>
      </w:r>
    </w:p>
    <w:p w:rsidR="00076D5F" w:rsidRPr="00057FAC" w:rsidRDefault="00076D5F" w:rsidP="006904D3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</w:pPr>
      <w:r w:rsidRPr="00057FAC">
        <w:t>Организовать 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</w:t>
      </w:r>
    </w:p>
    <w:p w:rsidR="00076D5F" w:rsidRPr="00057FAC" w:rsidRDefault="00076D5F" w:rsidP="006904D3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</w:pPr>
      <w:r w:rsidRPr="00057FAC">
        <w:t>Привлекать родителей к совместным мероприятиям, посещению открытых дней в ДОУ, участию в совместных образовательных проектах, муниципальных и всероссийских конкурсах среди дошкольников.</w:t>
      </w:r>
    </w:p>
    <w:p w:rsidR="00076D5F" w:rsidRPr="00057FAC" w:rsidRDefault="00076D5F" w:rsidP="006904D3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</w:pPr>
      <w:r w:rsidRPr="00057FAC"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 и т.п.), с учетом социального заказа.</w:t>
      </w:r>
    </w:p>
    <w:p w:rsidR="00076D5F" w:rsidRPr="00057FAC" w:rsidRDefault="00076D5F" w:rsidP="006904D3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</w:pPr>
      <w:r w:rsidRPr="00057FAC">
        <w:t>Открыть в ДОУ новые кружки по запросам родителей.</w:t>
      </w:r>
    </w:p>
    <w:p w:rsidR="00076D5F" w:rsidRPr="00522843" w:rsidRDefault="00076D5F" w:rsidP="006904D3">
      <w:pPr>
        <w:shd w:val="clear" w:color="auto" w:fill="FFFFFF"/>
        <w:spacing w:line="240" w:lineRule="atLeast"/>
        <w:ind w:firstLine="708"/>
        <w:jc w:val="both"/>
        <w:rPr>
          <w:color w:val="C00000"/>
        </w:rPr>
      </w:pPr>
    </w:p>
    <w:p w:rsidR="00076D5F" w:rsidRPr="002B149C" w:rsidRDefault="00076D5F" w:rsidP="006904D3">
      <w:pPr>
        <w:shd w:val="clear" w:color="auto" w:fill="FFFFFF"/>
        <w:spacing w:line="240" w:lineRule="atLeast"/>
        <w:ind w:firstLine="708"/>
        <w:jc w:val="both"/>
      </w:pPr>
      <w:r w:rsidRPr="002B149C">
        <w:rPr>
          <w:rStyle w:val="c1"/>
        </w:rPr>
        <w:t xml:space="preserve"> ДОУ работают органы управления: Управляющий совет, Совет родителей групп, в состав которых входят представители родительской общественности. Родители непосредственно </w:t>
      </w:r>
      <w:proofErr w:type="gramStart"/>
      <w:r w:rsidRPr="002B149C">
        <w:rPr>
          <w:rStyle w:val="c1"/>
        </w:rPr>
        <w:t>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</w:t>
      </w:r>
      <w:proofErr w:type="gramEnd"/>
      <w:r w:rsidRPr="002B149C">
        <w:rPr>
          <w:rStyle w:val="c1"/>
        </w:rPr>
        <w:t xml:space="preserve"> следующие вопросы:</w:t>
      </w:r>
    </w:p>
    <w:p w:rsidR="00076D5F" w:rsidRPr="002B149C" w:rsidRDefault="00076D5F" w:rsidP="006904D3">
      <w:pPr>
        <w:numPr>
          <w:ilvl w:val="0"/>
          <w:numId w:val="6"/>
        </w:numPr>
        <w:spacing w:line="240" w:lineRule="atLeast"/>
      </w:pPr>
      <w:r w:rsidRPr="002B149C">
        <w:rPr>
          <w:rStyle w:val="c1"/>
        </w:rPr>
        <w:t>вопросы создания комфортной и безопасной среды;</w:t>
      </w:r>
    </w:p>
    <w:p w:rsidR="00076D5F" w:rsidRPr="002B149C" w:rsidRDefault="00076D5F" w:rsidP="006904D3">
      <w:pPr>
        <w:numPr>
          <w:ilvl w:val="0"/>
          <w:numId w:val="6"/>
        </w:numPr>
        <w:spacing w:line="240" w:lineRule="atLeast"/>
        <w:rPr>
          <w:rStyle w:val="c1"/>
        </w:rPr>
      </w:pPr>
      <w:r w:rsidRPr="002B149C">
        <w:rPr>
          <w:rStyle w:val="c1"/>
        </w:rPr>
        <w:t>участие в разработке документов;</w:t>
      </w:r>
    </w:p>
    <w:p w:rsidR="00076D5F" w:rsidRPr="002B149C" w:rsidRDefault="00076D5F" w:rsidP="006904D3">
      <w:pPr>
        <w:numPr>
          <w:ilvl w:val="0"/>
          <w:numId w:val="6"/>
        </w:numPr>
        <w:spacing w:line="240" w:lineRule="atLeast"/>
      </w:pPr>
      <w:r w:rsidRPr="002B149C">
        <w:rPr>
          <w:rStyle w:val="c1"/>
        </w:rPr>
        <w:t>вопросы организации питания.</w:t>
      </w:r>
    </w:p>
    <w:p w:rsidR="00076D5F" w:rsidRDefault="00076D5F" w:rsidP="006904D3">
      <w:pPr>
        <w:shd w:val="clear" w:color="auto" w:fill="FFFFFF"/>
        <w:spacing w:line="240" w:lineRule="atLeast"/>
        <w:ind w:firstLine="708"/>
        <w:jc w:val="both"/>
      </w:pPr>
      <w:r w:rsidRPr="002B149C">
        <w:rPr>
          <w:rStyle w:val="c1"/>
        </w:rP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споров между участниками образовательных отношений также входят и педагоги ДОУ, и родители.</w:t>
      </w:r>
      <w:r w:rsidRPr="006C6CA8">
        <w:t xml:space="preserve"> </w:t>
      </w:r>
    </w:p>
    <w:p w:rsidR="00076D5F" w:rsidRPr="00BE2117" w:rsidRDefault="00076D5F" w:rsidP="006904D3">
      <w:pPr>
        <w:shd w:val="clear" w:color="auto" w:fill="FFFFFF"/>
        <w:spacing w:line="240" w:lineRule="atLeast"/>
        <w:ind w:firstLine="708"/>
        <w:jc w:val="both"/>
      </w:pPr>
      <w:r w:rsidRPr="00BE2117">
        <w:t>Вся работа детского сада строилась на установлении детско-</w:t>
      </w:r>
      <w:proofErr w:type="spellStart"/>
      <w:r w:rsidRPr="00BE2117">
        <w:t>родительско</w:t>
      </w:r>
      <w:proofErr w:type="spellEnd"/>
      <w:r w:rsidRPr="00BE2117"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BE2117">
        <w:t>взаимоподдержки</w:t>
      </w:r>
      <w:proofErr w:type="spellEnd"/>
      <w:r w:rsidRPr="00BE2117">
        <w:t xml:space="preserve">. </w:t>
      </w:r>
    </w:p>
    <w:p w:rsidR="00076D5F" w:rsidRPr="00057FAC" w:rsidRDefault="00076D5F" w:rsidP="00076D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AC">
        <w:rPr>
          <w:rFonts w:ascii="Times New Roman" w:hAnsi="Times New Roman" w:cs="Times New Roman"/>
          <w:b/>
          <w:sz w:val="24"/>
          <w:szCs w:val="24"/>
        </w:rPr>
        <w:t>10. Связь с социумом.</w:t>
      </w:r>
    </w:p>
    <w:p w:rsidR="00076D5F" w:rsidRPr="00057FAC" w:rsidRDefault="00076D5F" w:rsidP="00076D5F">
      <w:pPr>
        <w:jc w:val="both"/>
      </w:pPr>
      <w:r w:rsidRPr="00057FAC">
        <w:t xml:space="preserve">Социальными партнерами в воспитании и развитии детей </w:t>
      </w:r>
      <w:proofErr w:type="gramStart"/>
      <w:r w:rsidRPr="00057FAC">
        <w:t>нашего</w:t>
      </w:r>
      <w:proofErr w:type="gramEnd"/>
      <w:r w:rsidRPr="00057FAC">
        <w:t xml:space="preserve"> ДОУ являются: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 xml:space="preserve">семья; 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>образовательные учреждения: МО</w:t>
      </w:r>
      <w:proofErr w:type="gramStart"/>
      <w:r w:rsidRPr="00057FAC">
        <w:t>У-</w:t>
      </w:r>
      <w:proofErr w:type="gramEnd"/>
      <w:r w:rsidRPr="00057FAC">
        <w:t xml:space="preserve"> гимназия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>культурно-общественные учреждения: детская  библиотека  им. Пришвина, библиотека  им. Малашенко,</w:t>
      </w:r>
      <w:r w:rsidRPr="00057FAC">
        <w:rPr>
          <w:bCs/>
          <w:sz w:val="27"/>
          <w:szCs w:val="27"/>
        </w:rPr>
        <w:t xml:space="preserve"> </w:t>
      </w:r>
      <w:r w:rsidRPr="00057FAC">
        <w:rPr>
          <w:bCs/>
        </w:rPr>
        <w:t>ФГБУ Национальный   парк «</w:t>
      </w:r>
      <w:proofErr w:type="spellStart"/>
      <w:r w:rsidRPr="00057FAC">
        <w:rPr>
          <w:bCs/>
        </w:rPr>
        <w:t>Плещеево</w:t>
      </w:r>
      <w:proofErr w:type="spellEnd"/>
      <w:r w:rsidRPr="00057FAC">
        <w:rPr>
          <w:bCs/>
        </w:rPr>
        <w:t xml:space="preserve"> озеро»</w:t>
      </w:r>
      <w:r w:rsidRPr="00057FAC">
        <w:t>;</w:t>
      </w:r>
      <w:r w:rsidRPr="00057FAC">
        <w:rPr>
          <w:bCs/>
        </w:rPr>
        <w:t xml:space="preserve"> ЦВР «</w:t>
      </w:r>
      <w:proofErr w:type="spellStart"/>
      <w:r w:rsidRPr="00057FAC">
        <w:rPr>
          <w:bCs/>
        </w:rPr>
        <w:t>Ювента</w:t>
      </w:r>
      <w:proofErr w:type="spellEnd"/>
      <w:r w:rsidRPr="00057FAC">
        <w:rPr>
          <w:bCs/>
        </w:rPr>
        <w:t>»,  ДОД «Перспектива»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>ГИБДД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>МУ ДО «Станция юных туристов»</w:t>
      </w:r>
    </w:p>
    <w:p w:rsidR="00076D5F" w:rsidRPr="00057FAC" w:rsidRDefault="00076D5F" w:rsidP="00076D5F">
      <w:pPr>
        <w:numPr>
          <w:ilvl w:val="0"/>
          <w:numId w:val="1"/>
        </w:numPr>
        <w:ind w:firstLine="709"/>
        <w:jc w:val="both"/>
      </w:pPr>
      <w:r w:rsidRPr="00057FAC">
        <w:t>Пожарная часть №28</w:t>
      </w:r>
    </w:p>
    <w:p w:rsidR="00076D5F" w:rsidRPr="00057FAC" w:rsidRDefault="00076D5F" w:rsidP="00076D5F">
      <w:pPr>
        <w:jc w:val="both"/>
        <w:rPr>
          <w:spacing w:val="-5"/>
        </w:rPr>
      </w:pPr>
      <w:r w:rsidRPr="00057FAC">
        <w:rPr>
          <w:spacing w:val="-5"/>
        </w:rPr>
        <w:t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обеспечение фактического расширения социума, в который включены дети дошкольного возраста. Одним из условий непрерывного образования ребёнка является организация преемственности между ДОУ и социокультурными учреждениями</w:t>
      </w:r>
      <w:r>
        <w:rPr>
          <w:spacing w:val="-5"/>
        </w:rPr>
        <w:t xml:space="preserve"> города</w:t>
      </w:r>
      <w:r w:rsidRPr="00057FAC">
        <w:rPr>
          <w:spacing w:val="-5"/>
        </w:rPr>
        <w:t xml:space="preserve">.          </w:t>
      </w:r>
    </w:p>
    <w:p w:rsidR="00076D5F" w:rsidRPr="00057FAC" w:rsidRDefault="00076D5F" w:rsidP="00076D5F">
      <w:pPr>
        <w:jc w:val="both"/>
        <w:rPr>
          <w:highlight w:val="yellow"/>
        </w:rPr>
      </w:pPr>
      <w:r w:rsidRPr="00057FAC">
        <w:rPr>
          <w:spacing w:val="-5"/>
        </w:rPr>
        <w:t>В условиях социального партнерства наши воспитанники посещали выставки и мероприятия, организованные музеем, детской библиотекой,</w:t>
      </w:r>
      <w:r>
        <w:rPr>
          <w:spacing w:val="-5"/>
        </w:rPr>
        <w:t xml:space="preserve"> национальным парком и др.,</w:t>
      </w:r>
      <w:r w:rsidRPr="00057FAC">
        <w:rPr>
          <w:spacing w:val="-5"/>
        </w:rPr>
        <w:t xml:space="preserve"> прин</w:t>
      </w:r>
      <w:r>
        <w:rPr>
          <w:spacing w:val="-5"/>
        </w:rPr>
        <w:t xml:space="preserve">имали активное участие в </w:t>
      </w:r>
      <w:r w:rsidRPr="00057FAC">
        <w:rPr>
          <w:spacing w:val="-5"/>
        </w:rPr>
        <w:t>мероприятиях и различных конкурсах.</w:t>
      </w:r>
    </w:p>
    <w:p w:rsidR="00076D5F" w:rsidRPr="00AC2F22" w:rsidRDefault="00076D5F" w:rsidP="00076D5F">
      <w:pPr>
        <w:jc w:val="both"/>
        <w:rPr>
          <w:b/>
        </w:rPr>
      </w:pPr>
      <w:r w:rsidRPr="00AC2F22">
        <w:rPr>
          <w:b/>
        </w:rPr>
        <w:t xml:space="preserve">            11. Проектная деятельность </w:t>
      </w:r>
    </w:p>
    <w:p w:rsidR="00076D5F" w:rsidRPr="00AC2F22" w:rsidRDefault="00076D5F" w:rsidP="00076D5F">
      <w:pPr>
        <w:jc w:val="both"/>
        <w:rPr>
          <w:b/>
        </w:rPr>
      </w:pPr>
      <w:r w:rsidRPr="00AC2F22">
        <w:rPr>
          <w:rStyle w:val="c1"/>
        </w:rPr>
        <w:t>В течение 2020 -</w:t>
      </w:r>
      <w:r w:rsidR="006904D3">
        <w:rPr>
          <w:rStyle w:val="c1"/>
        </w:rPr>
        <w:t>20</w:t>
      </w:r>
      <w:r w:rsidRPr="00AC2F22">
        <w:rPr>
          <w:rStyle w:val="c1"/>
        </w:rPr>
        <w:t>21 учебного года активно осуществлялась подготовка и реализация проекта</w:t>
      </w:r>
      <w:r w:rsidRPr="00AC2F22">
        <w:t xml:space="preserve"> по формированию представлений о мире профессий у дошкольников, развитию профессиональных устремлений ребенка.</w:t>
      </w:r>
      <w:r w:rsidRPr="00AC2F22">
        <w:rPr>
          <w:rStyle w:val="c1"/>
        </w:rPr>
        <w:t xml:space="preserve"> В ходе реализации проекта были привлечены финансовые, кадровые, материально-технические, информационные ресурсы. </w:t>
      </w:r>
      <w:proofErr w:type="gramStart"/>
      <w:r w:rsidRPr="00AC2F22">
        <w:rPr>
          <w:rStyle w:val="c1"/>
        </w:rPr>
        <w:lastRenderedPageBreak/>
        <w:t>Организованы поиск активных и заинтересованных лиц, разработка сценариев, конспектов, образовательно-ознакомительных маршрутов, закупка необходимых материалов (канцелярских товаров, дидактических игр, атрибутов к сюжетно-ролевым играм и др.), подготовка технического оборудования, проделана огромная разъяснительная работа с родителями воспитанников.</w:t>
      </w:r>
      <w:r w:rsidRPr="00AC2F22">
        <w:rPr>
          <w:b/>
          <w:bCs/>
        </w:rPr>
        <w:t xml:space="preserve"> </w:t>
      </w:r>
      <w:proofErr w:type="gramEnd"/>
    </w:p>
    <w:p w:rsidR="00076D5F" w:rsidRPr="00AC2F22" w:rsidRDefault="00076D5F" w:rsidP="00076D5F">
      <w:pPr>
        <w:pStyle w:val="c2"/>
        <w:spacing w:before="0" w:beforeAutospacing="0" w:after="0" w:afterAutospacing="0"/>
        <w:rPr>
          <w:rStyle w:val="c1"/>
        </w:rPr>
      </w:pPr>
      <w:r w:rsidRPr="00AC2F22">
        <w:rPr>
          <w:rStyle w:val="c3"/>
        </w:rPr>
        <w:t>На подготовительном этап</w:t>
      </w:r>
      <w:r w:rsidRPr="00AC2F22">
        <w:rPr>
          <w:rStyle w:val="c1"/>
        </w:rPr>
        <w:t>е основное внимание было уделено сбору информации и изучению литературы по теме проекта, подбору методической и художественной литературы.   Использовались разнообразные технические и информационные ресурсы – мультимедийное оборудование, интерне</w:t>
      </w:r>
      <w:proofErr w:type="gramStart"/>
      <w:r w:rsidRPr="00AC2F22">
        <w:rPr>
          <w:rStyle w:val="c1"/>
        </w:rPr>
        <w:t>т-</w:t>
      </w:r>
      <w:proofErr w:type="gramEnd"/>
      <w:r w:rsidRPr="00AC2F22">
        <w:rPr>
          <w:rStyle w:val="c1"/>
        </w:rPr>
        <w:t xml:space="preserve"> ресурсы.</w:t>
      </w:r>
    </w:p>
    <w:p w:rsidR="00076D5F" w:rsidRPr="00AC2F22" w:rsidRDefault="00076D5F" w:rsidP="00076D5F">
      <w:pPr>
        <w:rPr>
          <w:rStyle w:val="c1"/>
        </w:rPr>
      </w:pPr>
      <w:r w:rsidRPr="00AC2F22">
        <w:rPr>
          <w:rStyle w:val="c1"/>
        </w:rPr>
        <w:t>Формирование представлений дошкольников о мире труда и профессий, в рамках реализации проекта, осуществляется с учётом современных образовательных технологий:</w:t>
      </w:r>
    </w:p>
    <w:p w:rsidR="00076D5F" w:rsidRPr="00AC2F22" w:rsidRDefault="00076D5F" w:rsidP="00076D5F">
      <w:pPr>
        <w:pStyle w:val="a4"/>
        <w:numPr>
          <w:ilvl w:val="0"/>
          <w:numId w:val="16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Технология проектной деятельности </w:t>
      </w:r>
    </w:p>
    <w:p w:rsidR="00076D5F" w:rsidRPr="00AC2F22" w:rsidRDefault="00076D5F" w:rsidP="00076D5F">
      <w:pPr>
        <w:rPr>
          <w:rStyle w:val="c1"/>
        </w:rPr>
      </w:pPr>
      <w:r w:rsidRPr="00AC2F22">
        <w:rPr>
          <w:rStyle w:val="c1"/>
        </w:rPr>
        <w:t>Создавали условия для реализации проектов, поощряли обсуждение проекта в кругу сверстников. Содействовали творческой проектной деятельности индивидуального и группового характера, поддерживали инициативу и самостоятельность в создании идеи и реализации проекта, создавали условия для презентации результата.</w:t>
      </w:r>
    </w:p>
    <w:p w:rsidR="00076D5F" w:rsidRPr="00AC2F22" w:rsidRDefault="00076D5F" w:rsidP="00076D5F">
      <w:pPr>
        <w:pStyle w:val="a4"/>
        <w:numPr>
          <w:ilvl w:val="0"/>
          <w:numId w:val="16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Технология исследовательской деятельности </w:t>
      </w:r>
    </w:p>
    <w:p w:rsidR="00076D5F" w:rsidRPr="00AC2F22" w:rsidRDefault="00076D5F" w:rsidP="00076D5F">
      <w:pPr>
        <w:rPr>
          <w:rStyle w:val="c1"/>
        </w:rPr>
      </w:pPr>
      <w:r w:rsidRPr="00AC2F22">
        <w:rPr>
          <w:rStyle w:val="c1"/>
        </w:rPr>
        <w:t>Для исследовательской деятельности выбрали доступные и интересные детям дошкольного возраста типы исследования:</w:t>
      </w:r>
    </w:p>
    <w:p w:rsidR="00076D5F" w:rsidRPr="00AC2F22" w:rsidRDefault="00076D5F" w:rsidP="00076D5F">
      <w:pPr>
        <w:rPr>
          <w:rStyle w:val="c1"/>
        </w:rPr>
      </w:pPr>
      <w:r w:rsidRPr="00AC2F22">
        <w:rPr>
          <w:rStyle w:val="c1"/>
        </w:rPr>
        <w:t>— опыты (экспериментирование) – освоение причинно-следственных связей и отношений;</w:t>
      </w:r>
    </w:p>
    <w:p w:rsidR="00076D5F" w:rsidRPr="00AC2F22" w:rsidRDefault="00076D5F" w:rsidP="00076D5F">
      <w:pPr>
        <w:rPr>
          <w:rStyle w:val="c1"/>
        </w:rPr>
      </w:pPr>
      <w:r w:rsidRPr="00AC2F22">
        <w:rPr>
          <w:rStyle w:val="c1"/>
        </w:rPr>
        <w:t>— коллекционирование (классификационная работа).</w:t>
      </w:r>
    </w:p>
    <w:p w:rsidR="00076D5F" w:rsidRPr="00AC2F22" w:rsidRDefault="00076D5F" w:rsidP="00076D5F">
      <w:pPr>
        <w:pStyle w:val="a4"/>
        <w:numPr>
          <w:ilvl w:val="0"/>
          <w:numId w:val="16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Игровая технология </w:t>
      </w:r>
    </w:p>
    <w:p w:rsidR="00076D5F" w:rsidRPr="00AC2F22" w:rsidRDefault="00076D5F" w:rsidP="00076D5F">
      <w:pPr>
        <w:ind w:left="360"/>
        <w:rPr>
          <w:rStyle w:val="c1"/>
        </w:rPr>
      </w:pPr>
      <w:r w:rsidRPr="00AC2F22">
        <w:rPr>
          <w:rStyle w:val="c1"/>
        </w:rPr>
        <w:t xml:space="preserve">Игра </w:t>
      </w:r>
      <w:proofErr w:type="gramStart"/>
      <w:r w:rsidRPr="00AC2F22">
        <w:rPr>
          <w:rStyle w:val="c1"/>
        </w:rPr>
        <w:t>–э</w:t>
      </w:r>
      <w:proofErr w:type="gramEnd"/>
      <w:r w:rsidRPr="00AC2F22">
        <w:rPr>
          <w:rStyle w:val="c1"/>
        </w:rPr>
        <w:t>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</w:p>
    <w:p w:rsidR="00076D5F" w:rsidRPr="00AC2F22" w:rsidRDefault="00076D5F" w:rsidP="00076D5F">
      <w:pPr>
        <w:pStyle w:val="a4"/>
        <w:numPr>
          <w:ilvl w:val="0"/>
          <w:numId w:val="16"/>
        </w:numPr>
        <w:spacing w:after="0" w:line="240" w:lineRule="auto"/>
        <w:rPr>
          <w:rStyle w:val="c1"/>
          <w:rFonts w:ascii="Times New Roman" w:hAnsi="Times New Roman"/>
          <w:i/>
          <w:sz w:val="24"/>
          <w:szCs w:val="24"/>
        </w:rPr>
      </w:pPr>
      <w:r w:rsidRPr="00AC2F22">
        <w:rPr>
          <w:rStyle w:val="c1"/>
          <w:rFonts w:ascii="Times New Roman" w:hAnsi="Times New Roman"/>
          <w:i/>
          <w:sz w:val="24"/>
          <w:szCs w:val="24"/>
        </w:rPr>
        <w:t>Технология организации образовательной деятельности по формированию у детей представлений о мире современных технических профессий: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введение нового понятия (слова) и/или логическая взаимосвязь;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техника безопасности;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схемы, карты, условные обозначения (работа детей с символическим материалом;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стимулирование инициативы детей (поддержка детских идей);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стимулирование проговаривания своих мыслей вслух (объяснение детьми хода своих рассуждений);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конструирование/экспериментальная деятельность (стимулирование общения детей между собой);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обсуждение построек, оценка деятельности (что хотели сделать — что получилось);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обыгрывание ситуаций (активизация словаря);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фотографирование деятельности и объектов;</w:t>
      </w:r>
    </w:p>
    <w:p w:rsidR="00076D5F" w:rsidRPr="00AC2F22" w:rsidRDefault="00076D5F" w:rsidP="00076D5F">
      <w:pPr>
        <w:numPr>
          <w:ilvl w:val="0"/>
          <w:numId w:val="17"/>
        </w:numPr>
        <w:rPr>
          <w:rStyle w:val="c1"/>
          <w:i/>
        </w:rPr>
      </w:pPr>
      <w:r w:rsidRPr="00AC2F22">
        <w:rPr>
          <w:rStyle w:val="c1"/>
          <w:i/>
        </w:rPr>
        <w:t>размещение моделей и конструктивных материалов в предметно-пространственной среде группы.</w:t>
      </w:r>
    </w:p>
    <w:p w:rsidR="00076D5F" w:rsidRPr="00AC2F22" w:rsidRDefault="00076D5F" w:rsidP="00076D5F">
      <w:pPr>
        <w:pStyle w:val="a4"/>
        <w:numPr>
          <w:ilvl w:val="0"/>
          <w:numId w:val="15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Информационно-коммуникационные технологии. Применяемые информационно-коммуникационные технологии можно разделить:</w:t>
      </w:r>
    </w:p>
    <w:p w:rsidR="00076D5F" w:rsidRPr="00AC2F22" w:rsidRDefault="00076D5F" w:rsidP="00076D5F">
      <w:pPr>
        <w:pStyle w:val="a4"/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-мультимедийные презентации;</w:t>
      </w:r>
    </w:p>
    <w:p w:rsidR="00076D5F" w:rsidRPr="00AC2F22" w:rsidRDefault="00076D5F" w:rsidP="00076D5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C2F22">
        <w:rPr>
          <w:rStyle w:val="c1"/>
          <w:rFonts w:ascii="Times New Roman" w:hAnsi="Times New Roman"/>
          <w:sz w:val="24"/>
          <w:szCs w:val="24"/>
        </w:rPr>
        <w:t>-виртуальные экскурсии (на предприятия, с представителями разных профессий).</w:t>
      </w:r>
    </w:p>
    <w:p w:rsidR="00076D5F" w:rsidRPr="00AC2F22" w:rsidRDefault="00076D5F" w:rsidP="00076D5F">
      <w:pPr>
        <w:rPr>
          <w:b/>
        </w:rPr>
      </w:pPr>
      <w:r w:rsidRPr="00AC2F22">
        <w:rPr>
          <w:b/>
        </w:rPr>
        <w:t xml:space="preserve">Результаты этого учебного года реализации проекта для дошкольного учреждения и педагогов: </w:t>
      </w:r>
    </w:p>
    <w:p w:rsidR="00076D5F" w:rsidRPr="00AC2F22" w:rsidRDefault="00076D5F" w:rsidP="00076D5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2F22">
        <w:rPr>
          <w:rFonts w:ascii="Times New Roman" w:hAnsi="Times New Roman"/>
          <w:sz w:val="24"/>
          <w:szCs w:val="24"/>
        </w:rPr>
        <w:t>Обновлена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предметно–игровая </w:t>
      </w:r>
      <w:proofErr w:type="spellStart"/>
      <w:r w:rsidRPr="00AC2F22">
        <w:rPr>
          <w:rFonts w:ascii="Times New Roman" w:hAnsi="Times New Roman"/>
          <w:sz w:val="24"/>
          <w:szCs w:val="24"/>
        </w:rPr>
        <w:t>техносреда</w:t>
      </w:r>
      <w:proofErr w:type="spellEnd"/>
      <w:r w:rsidRPr="00AC2F22">
        <w:rPr>
          <w:rFonts w:ascii="Times New Roman" w:hAnsi="Times New Roman"/>
          <w:sz w:val="24"/>
          <w:szCs w:val="24"/>
        </w:rPr>
        <w:t>, способствующая решению поставленных задач;</w:t>
      </w:r>
    </w:p>
    <w:p w:rsidR="00076D5F" w:rsidRPr="00AC2F22" w:rsidRDefault="00076D5F" w:rsidP="00076D5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В ДОУ работала творческая группа по реализации инновационного проекта «Школа современных профессий» где было задействовано 13 педагогов (57% от общего количества педагогов ДОУ); </w:t>
      </w:r>
    </w:p>
    <w:p w:rsidR="00076D5F" w:rsidRPr="00AC2F22" w:rsidRDefault="00076D5F" w:rsidP="00076D5F"/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lastRenderedPageBreak/>
        <w:t xml:space="preserve">3 педагога обучились на курсах повышения квалификации (72 часа) по теме: «Методика обучения финансовой грамотности в ДОУ» </w:t>
      </w: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1 педагог и 1 воспитанник приняли участие в </w:t>
      </w:r>
      <w:r w:rsidRPr="00AC2F22">
        <w:rPr>
          <w:rFonts w:ascii="Times New Roman" w:hAnsi="Times New Roman"/>
          <w:sz w:val="24"/>
          <w:szCs w:val="24"/>
          <w:lang w:val="en-US"/>
        </w:rPr>
        <w:t>V</w:t>
      </w:r>
      <w:r w:rsidRPr="00AC2F22">
        <w:rPr>
          <w:rFonts w:ascii="Times New Roman" w:hAnsi="Times New Roman"/>
          <w:sz w:val="24"/>
          <w:szCs w:val="24"/>
        </w:rPr>
        <w:t xml:space="preserve">I Международной олимпиаде по робототехнике. </w:t>
      </w:r>
      <w:proofErr w:type="spellStart"/>
      <w:r w:rsidRPr="00AC2F22">
        <w:rPr>
          <w:rFonts w:ascii="Times New Roman" w:hAnsi="Times New Roman"/>
          <w:sz w:val="24"/>
          <w:szCs w:val="24"/>
        </w:rPr>
        <w:t>Легопроектирование</w:t>
      </w:r>
      <w:proofErr w:type="spellEnd"/>
      <w:r w:rsidRPr="00AC2F22">
        <w:rPr>
          <w:rFonts w:ascii="Times New Roman" w:hAnsi="Times New Roman"/>
          <w:sz w:val="24"/>
          <w:szCs w:val="24"/>
        </w:rPr>
        <w:t>» в феврале 2021 года</w:t>
      </w: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>Все педагоги приняли участие в педагогическом совете «Проектная деятельность в развитии творческих, социально-коммуникативных способностей детей с использованием инновационных технологий»;</w:t>
      </w: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F22">
        <w:rPr>
          <w:rFonts w:ascii="Times New Roman" w:hAnsi="Times New Roman"/>
          <w:sz w:val="24"/>
          <w:szCs w:val="24"/>
        </w:rPr>
        <w:t>Разработали и провели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семинар-практикум «Использование дидактических игр по ознакомлению дошкольников с профессиями» и мастер-класс «Использование </w:t>
      </w:r>
      <w:proofErr w:type="spellStart"/>
      <w:r w:rsidRPr="00AC2F22">
        <w:rPr>
          <w:rFonts w:ascii="Times New Roman" w:hAnsi="Times New Roman"/>
          <w:sz w:val="24"/>
          <w:szCs w:val="24"/>
        </w:rPr>
        <w:t>тико</w:t>
      </w:r>
      <w:proofErr w:type="spellEnd"/>
      <w:r w:rsidRPr="00AC2F22">
        <w:rPr>
          <w:rFonts w:ascii="Times New Roman" w:hAnsi="Times New Roman"/>
          <w:sz w:val="24"/>
          <w:szCs w:val="24"/>
        </w:rPr>
        <w:t>-конструктора в развитии логического мышления детей»</w:t>
      </w:r>
    </w:p>
    <w:p w:rsidR="00076D5F" w:rsidRPr="00AC2F22" w:rsidRDefault="00076D5F" w:rsidP="006904D3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 В ноябре 2020 года прошла «</w:t>
      </w:r>
      <w:proofErr w:type="gramStart"/>
      <w:r w:rsidRPr="00AC2F22">
        <w:rPr>
          <w:rFonts w:ascii="Times New Roman" w:hAnsi="Times New Roman"/>
          <w:sz w:val="24"/>
          <w:szCs w:val="24"/>
        </w:rPr>
        <w:t>Неделя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педагогического мастерства» в рамках </w:t>
      </w:r>
      <w:proofErr w:type="gramStart"/>
      <w:r w:rsidRPr="00AC2F22">
        <w:rPr>
          <w:rFonts w:ascii="Times New Roman" w:hAnsi="Times New Roman"/>
          <w:sz w:val="24"/>
          <w:szCs w:val="24"/>
        </w:rPr>
        <w:t>которой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педагоги детского сада принимали активное участие в подготовке и проведении открытых мероприятий по организации игровой деятельности по темам проектов;</w:t>
      </w:r>
    </w:p>
    <w:p w:rsidR="00076D5F" w:rsidRPr="00AC2F22" w:rsidRDefault="00076D5F" w:rsidP="006904D3">
      <w:pPr>
        <w:spacing w:line="240" w:lineRule="atLeast"/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F22">
        <w:rPr>
          <w:rFonts w:ascii="Times New Roman" w:hAnsi="Times New Roman"/>
          <w:sz w:val="24"/>
          <w:szCs w:val="24"/>
        </w:rPr>
        <w:t>Разработали и провели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смотр-конкурс «Лучшая мастерская»;</w:t>
      </w:r>
    </w:p>
    <w:p w:rsidR="00076D5F" w:rsidRPr="00AC2F22" w:rsidRDefault="00076D5F" w:rsidP="006904D3">
      <w:pPr>
        <w:spacing w:line="240" w:lineRule="atLeast"/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В декабре 2020 </w:t>
      </w:r>
      <w:proofErr w:type="gramStart"/>
      <w:r w:rsidRPr="00AC2F22">
        <w:rPr>
          <w:rFonts w:ascii="Times New Roman" w:hAnsi="Times New Roman"/>
          <w:sz w:val="24"/>
          <w:szCs w:val="24"/>
        </w:rPr>
        <w:t>разработали и провели</w:t>
      </w:r>
      <w:proofErr w:type="gramEnd"/>
      <w:r w:rsidRPr="00AC2F22">
        <w:rPr>
          <w:rFonts w:ascii="Times New Roman" w:hAnsi="Times New Roman"/>
          <w:sz w:val="24"/>
          <w:szCs w:val="24"/>
        </w:rPr>
        <w:t xml:space="preserve"> Городской семинар «Создание единого развивающего пространства, как необходимое условие комплексной системы погружения ребенка в мир профессии для более эффективного социально-коммуникативного развития ребёнка»</w:t>
      </w:r>
    </w:p>
    <w:p w:rsidR="00076D5F" w:rsidRPr="00AC2F22" w:rsidRDefault="00076D5F" w:rsidP="006904D3">
      <w:pPr>
        <w:spacing w:line="240" w:lineRule="atLeast"/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 Подготовлен специальный выпуск газеты «Светлячок» «А ты кем хочешь стать?»</w:t>
      </w:r>
    </w:p>
    <w:p w:rsidR="00076D5F" w:rsidRPr="00AC2F22" w:rsidRDefault="00076D5F" w:rsidP="006904D3">
      <w:pPr>
        <w:spacing w:line="240" w:lineRule="atLeast"/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 xml:space="preserve">Создали канал на </w:t>
      </w:r>
      <w:proofErr w:type="spellStart"/>
      <w:r w:rsidRPr="00AC2F22">
        <w:rPr>
          <w:rFonts w:ascii="Times New Roman" w:hAnsi="Times New Roman"/>
          <w:sz w:val="24"/>
          <w:szCs w:val="24"/>
        </w:rPr>
        <w:t>Ютуб</w:t>
      </w:r>
      <w:proofErr w:type="spellEnd"/>
      <w:r w:rsidRPr="00AC2F22">
        <w:rPr>
          <w:rFonts w:ascii="Times New Roman" w:hAnsi="Times New Roman"/>
          <w:sz w:val="24"/>
          <w:szCs w:val="24"/>
        </w:rPr>
        <w:t xml:space="preserve">  «BEE – BLOGGERS» </w:t>
      </w:r>
    </w:p>
    <w:p w:rsidR="00076D5F" w:rsidRPr="00AC2F22" w:rsidRDefault="00076D5F" w:rsidP="006904D3">
      <w:pPr>
        <w:spacing w:line="240" w:lineRule="atLeast"/>
      </w:pPr>
    </w:p>
    <w:p w:rsidR="00076D5F" w:rsidRPr="00AC2F22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>Сформировали электронную копилку методических материалов, в которую вошли конспекты мероприятий, презентации, видеоматериалы, картотеки.</w:t>
      </w:r>
    </w:p>
    <w:p w:rsidR="00076D5F" w:rsidRPr="00AC2F22" w:rsidRDefault="00076D5F" w:rsidP="006904D3">
      <w:pPr>
        <w:spacing w:line="240" w:lineRule="atLeast"/>
      </w:pPr>
    </w:p>
    <w:p w:rsidR="00076D5F" w:rsidRPr="00280538" w:rsidRDefault="00076D5F" w:rsidP="006904D3">
      <w:pPr>
        <w:pStyle w:val="a4"/>
        <w:numPr>
          <w:ilvl w:val="0"/>
          <w:numId w:val="18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AC2F22">
        <w:rPr>
          <w:rFonts w:ascii="Times New Roman" w:hAnsi="Times New Roman"/>
          <w:sz w:val="24"/>
          <w:szCs w:val="24"/>
        </w:rPr>
        <w:t>разработаны совместные проекты с родителями, социальными партнёрами: «Музыка и театр», «Би-</w:t>
      </w:r>
      <w:proofErr w:type="spellStart"/>
      <w:r w:rsidRPr="00AC2F22">
        <w:rPr>
          <w:rFonts w:ascii="Times New Roman" w:hAnsi="Times New Roman"/>
          <w:sz w:val="24"/>
          <w:szCs w:val="24"/>
        </w:rPr>
        <w:t>блогеры</w:t>
      </w:r>
      <w:proofErr w:type="spellEnd"/>
      <w:r w:rsidRPr="00AC2F22">
        <w:rPr>
          <w:rFonts w:ascii="Times New Roman" w:hAnsi="Times New Roman"/>
          <w:sz w:val="24"/>
          <w:szCs w:val="24"/>
        </w:rPr>
        <w:t>», «Юные экономисты», «Фермеры», «Инженер -  профессия на все времена», «Сотрудники МЧС».</w:t>
      </w:r>
    </w:p>
    <w:p w:rsidR="00076D5F" w:rsidRPr="009F34AE" w:rsidRDefault="00076D5F" w:rsidP="006904D3">
      <w:pPr>
        <w:spacing w:line="240" w:lineRule="atLeast"/>
        <w:jc w:val="both"/>
        <w:rPr>
          <w:b/>
          <w:highlight w:val="yellow"/>
        </w:rPr>
      </w:pPr>
    </w:p>
    <w:p w:rsidR="00076D5F" w:rsidRPr="00AC2F22" w:rsidRDefault="00076D5F" w:rsidP="006904D3">
      <w:pPr>
        <w:spacing w:line="240" w:lineRule="atLeast"/>
        <w:jc w:val="both"/>
        <w:rPr>
          <w:rStyle w:val="a9"/>
          <w:bCs w:val="0"/>
        </w:rPr>
      </w:pPr>
      <w:r w:rsidRPr="00AC2F22">
        <w:rPr>
          <w:rStyle w:val="a9"/>
          <w:rFonts w:eastAsia="Calibri"/>
          <w:b w:val="0"/>
        </w:rPr>
        <w:t>В течени</w:t>
      </w:r>
      <w:proofErr w:type="gramStart"/>
      <w:r w:rsidRPr="00AC2F22">
        <w:rPr>
          <w:rStyle w:val="a9"/>
          <w:rFonts w:eastAsia="Calibri"/>
          <w:b w:val="0"/>
        </w:rPr>
        <w:t>и</w:t>
      </w:r>
      <w:proofErr w:type="gramEnd"/>
      <w:r w:rsidRPr="00AC2F22">
        <w:rPr>
          <w:rStyle w:val="a9"/>
          <w:rFonts w:eastAsia="Calibri"/>
          <w:b w:val="0"/>
        </w:rPr>
        <w:t xml:space="preserve"> учебного года педагогический коллектив детского сада работал над созданием</w:t>
      </w:r>
      <w:r w:rsidRPr="00AC2F22">
        <w:rPr>
          <w:rStyle w:val="a9"/>
          <w:rFonts w:eastAsia="Calibri"/>
          <w:b w:val="0"/>
          <w:color w:val="C00000"/>
        </w:rPr>
        <w:t xml:space="preserve"> </w:t>
      </w:r>
      <w:r w:rsidRPr="00AC2F22">
        <w:t>условий, способов и средств формирования представлений о мире профессий у дошкольников, развития профессиональных устремлений ребенка.</w:t>
      </w:r>
    </w:p>
    <w:p w:rsidR="00076D5F" w:rsidRPr="00AC2F22" w:rsidRDefault="00076D5F" w:rsidP="006904D3">
      <w:pPr>
        <w:tabs>
          <w:tab w:val="left" w:pos="900"/>
        </w:tabs>
        <w:spacing w:line="240" w:lineRule="atLeast"/>
        <w:rPr>
          <w:rStyle w:val="a9"/>
          <w:rFonts w:eastAsia="Calibri"/>
          <w:b w:val="0"/>
        </w:rPr>
      </w:pPr>
      <w:r w:rsidRPr="00AC2F22">
        <w:rPr>
          <w:rStyle w:val="a9"/>
          <w:rFonts w:eastAsia="Calibri"/>
          <w:b w:val="0"/>
        </w:rPr>
        <w:t xml:space="preserve">В планировании работы по ознакомлению с профессиями педагоги предусматривали ролевые, театрализованные и дидактические игры, упражнения на развитие у детей  коммуникативных навыков и умений, проблемно-поисковую деятельность воспитанников </w:t>
      </w:r>
      <w:proofErr w:type="gramStart"/>
      <w:r w:rsidRPr="00AC2F22">
        <w:rPr>
          <w:rStyle w:val="a9"/>
          <w:rFonts w:eastAsia="Calibri"/>
          <w:b w:val="0"/>
        </w:rPr>
        <w:t>-р</w:t>
      </w:r>
      <w:proofErr w:type="gramEnd"/>
      <w:r w:rsidRPr="00AC2F22">
        <w:rPr>
          <w:rStyle w:val="a9"/>
          <w:rFonts w:eastAsia="Calibri"/>
          <w:b w:val="0"/>
        </w:rPr>
        <w:t>абота в группе по решению ситуаций и задач, разработка проектов: «Юный журналист» - старшая группа, воспитатель Комарова О.В, «</w:t>
      </w:r>
      <w:proofErr w:type="spellStart"/>
      <w:r w:rsidRPr="00AC2F22">
        <w:rPr>
          <w:rStyle w:val="a9"/>
          <w:rFonts w:eastAsia="Calibri"/>
          <w:b w:val="0"/>
        </w:rPr>
        <w:t>Мультстудия</w:t>
      </w:r>
      <w:proofErr w:type="spellEnd"/>
      <w:r w:rsidRPr="00AC2F22">
        <w:rPr>
          <w:rStyle w:val="a9"/>
          <w:rFonts w:eastAsia="Calibri"/>
          <w:b w:val="0"/>
        </w:rPr>
        <w:t xml:space="preserve">» - старшая группа, воспитатель Дмитриева А.А., «Юные фермеры» - вторая младшая группа, воспитатели Сотонина Е.А. и </w:t>
      </w:r>
      <w:proofErr w:type="spellStart"/>
      <w:r w:rsidRPr="00AC2F22">
        <w:rPr>
          <w:rStyle w:val="a9"/>
          <w:rFonts w:eastAsia="Calibri"/>
          <w:b w:val="0"/>
        </w:rPr>
        <w:t>Аркова</w:t>
      </w:r>
      <w:proofErr w:type="spellEnd"/>
      <w:r w:rsidRPr="00AC2F22">
        <w:rPr>
          <w:rStyle w:val="a9"/>
          <w:rFonts w:eastAsia="Calibri"/>
          <w:b w:val="0"/>
        </w:rPr>
        <w:t xml:space="preserve"> О.Б., «Юные инженеры» - средняя группа, воспитатель Сорокина А.Н., «Юные метеорологи» - подготовительная группа, воспитатель </w:t>
      </w:r>
      <w:proofErr w:type="spellStart"/>
      <w:r w:rsidRPr="00AC2F22">
        <w:rPr>
          <w:rStyle w:val="a9"/>
          <w:rFonts w:eastAsia="Calibri"/>
          <w:b w:val="0"/>
        </w:rPr>
        <w:t>Сазанова</w:t>
      </w:r>
      <w:proofErr w:type="spellEnd"/>
      <w:r w:rsidRPr="00AC2F22">
        <w:rPr>
          <w:rStyle w:val="a9"/>
          <w:rFonts w:eastAsia="Calibri"/>
          <w:b w:val="0"/>
        </w:rPr>
        <w:t xml:space="preserve"> И.В.</w:t>
      </w:r>
    </w:p>
    <w:p w:rsidR="00076D5F" w:rsidRPr="00AC2F22" w:rsidRDefault="00076D5F" w:rsidP="006904D3">
      <w:pPr>
        <w:tabs>
          <w:tab w:val="left" w:pos="180"/>
        </w:tabs>
        <w:spacing w:line="240" w:lineRule="atLeast"/>
        <w:rPr>
          <w:rStyle w:val="a9"/>
          <w:rFonts w:eastAsia="Calibri"/>
          <w:b w:val="0"/>
        </w:rPr>
      </w:pPr>
      <w:r w:rsidRPr="00AC2F22">
        <w:t>В рамках реализации проекта предусмотрены творческие задания на взаимодействие ребёнок + родитель, экскурсии, встречи с представителями разных профессий, просветительская работа с родителями и педагогами по сопровождению профессионального самоопределения дошкольников.</w:t>
      </w:r>
      <w:r w:rsidRPr="00AC2F22">
        <w:rPr>
          <w:rStyle w:val="a9"/>
          <w:rFonts w:eastAsia="Calibri"/>
        </w:rPr>
        <w:t xml:space="preserve">  </w:t>
      </w:r>
    </w:p>
    <w:p w:rsidR="00076D5F" w:rsidRPr="00AC2F22" w:rsidRDefault="00076D5F" w:rsidP="006904D3">
      <w:pPr>
        <w:tabs>
          <w:tab w:val="left" w:pos="180"/>
        </w:tabs>
        <w:spacing w:line="240" w:lineRule="atLeast"/>
        <w:rPr>
          <w:rStyle w:val="a9"/>
          <w:rFonts w:eastAsia="Calibri"/>
          <w:b w:val="0"/>
        </w:rPr>
      </w:pPr>
      <w:r w:rsidRPr="00AC2F22">
        <w:rPr>
          <w:rStyle w:val="a9"/>
          <w:rFonts w:eastAsia="Calibri"/>
          <w:b w:val="0"/>
        </w:rPr>
        <w:t>Работа по инновационному проекту «Школа современных профессий» также отражалась в продуктивных видах деятельности: дети оформляли эмблемы, альбомы, коллективные работы.</w:t>
      </w:r>
    </w:p>
    <w:p w:rsidR="00076D5F" w:rsidRPr="00443D35" w:rsidRDefault="00076D5F" w:rsidP="006904D3">
      <w:pPr>
        <w:spacing w:line="240" w:lineRule="atLeast"/>
        <w:rPr>
          <w:rStyle w:val="a9"/>
          <w:b w:val="0"/>
          <w:bCs w:val="0"/>
        </w:rPr>
      </w:pPr>
      <w:r w:rsidRPr="00AC2F22">
        <w:rPr>
          <w:rStyle w:val="a9"/>
          <w:rFonts w:eastAsia="Calibri"/>
          <w:color w:val="C00000"/>
        </w:rPr>
        <w:t xml:space="preserve">   </w:t>
      </w:r>
      <w:r w:rsidRPr="00AC2F22">
        <w:t xml:space="preserve">Реализация инновационного проекта опирается уже на существующую материально –-техническую базу дошкольного учреждения: групповые комнаты оборудованы современными игрушками и игровым оборудованием, а также центрами активности </w:t>
      </w:r>
      <w:r w:rsidRPr="00AC2F22">
        <w:lastRenderedPageBreak/>
        <w:t>«Мастерскими»; дополнительные помещения (спортивный зал, музыкальный зал)</w:t>
      </w:r>
      <w:proofErr w:type="gramStart"/>
      <w:r w:rsidRPr="00AC2F22">
        <w:t>;-</w:t>
      </w:r>
      <w:proofErr w:type="gramEnd"/>
      <w:r w:rsidRPr="00AC2F22">
        <w:t xml:space="preserve">обеспечение фондов учебно-методической литературы; спортивные и игровые площадки на улице, теплица, метеоплощадка. Групповые помещения условно делятся на зоны или центры активности «Мастерские». Организация развивающей предметно-пространственной среды помещений педагогически целесообразна, отличается высокой культурой, создает комфортное настроение, способствуя эмоциональному благополучию детей. Согласно возрастным особенностям детей в ДОУ обозначены «Мастерские», где ребёнок может упражнять себя в умении наблюдать, запоминать, сравнивать, действовать добиваться поставленной цели в своей самостоятельности и </w:t>
      </w:r>
      <w:proofErr w:type="gramStart"/>
      <w:r w:rsidRPr="00AC2F22">
        <w:t>само деятельности</w:t>
      </w:r>
      <w:proofErr w:type="gramEnd"/>
      <w:r w:rsidRPr="00AC2F22">
        <w:t xml:space="preserve">. «Мастерская «представляет собой </w:t>
      </w:r>
      <w:proofErr w:type="gramStart"/>
      <w:r w:rsidRPr="00AC2F22">
        <w:t>специальную</w:t>
      </w:r>
      <w:proofErr w:type="gramEnd"/>
      <w:r w:rsidRPr="00AC2F22">
        <w:t xml:space="preserve"> РППС с учётом специфики каждой профессии и создаёт условия для игрового сюжета. «Мастерская «предполагает познакомить детей с многообразием профессий нашего края, представить, какими могут быть профессии будущего.</w:t>
      </w:r>
    </w:p>
    <w:p w:rsidR="002712C7" w:rsidRPr="00843260" w:rsidRDefault="00104FC9" w:rsidP="00076D5F">
      <w:pPr>
        <w:spacing w:before="100" w:beforeAutospacing="1" w:after="100" w:afterAutospacing="1"/>
        <w:rPr>
          <w:b/>
        </w:rPr>
      </w:pPr>
      <w:r w:rsidRPr="006904D3">
        <w:t xml:space="preserve"> </w:t>
      </w:r>
      <w:r w:rsidR="00745474" w:rsidRPr="006904D3">
        <w:t>1</w:t>
      </w:r>
      <w:r w:rsidR="005C58F3" w:rsidRPr="00843260">
        <w:rPr>
          <w:b/>
        </w:rPr>
        <w:t>2</w:t>
      </w:r>
      <w:r w:rsidR="00D249B1" w:rsidRPr="00843260">
        <w:rPr>
          <w:b/>
        </w:rPr>
        <w:t>.</w:t>
      </w:r>
      <w:r w:rsidR="00474864" w:rsidRPr="00843260">
        <w:rPr>
          <w:b/>
        </w:rPr>
        <w:t>Параметры улучшения в работе МДОУ</w:t>
      </w:r>
    </w:p>
    <w:p w:rsidR="002712C7" w:rsidRPr="00843260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профессионального мастерства </w:t>
      </w:r>
      <w:r w:rsidR="00061BB1" w:rsidRPr="00843260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843260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2. Составлены программы работы с начинающими педагогами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</w:t>
      </w:r>
      <w:r w:rsidR="009C3B7E" w:rsidRPr="00843260">
        <w:rPr>
          <w:rFonts w:ascii="Times New Roman" w:hAnsi="Times New Roman" w:cs="Times New Roman"/>
          <w:sz w:val="24"/>
          <w:szCs w:val="24"/>
        </w:rPr>
        <w:t>организован процесс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наставничества, работает </w:t>
      </w:r>
      <w:r w:rsidR="009C3B7E" w:rsidRPr="00843260">
        <w:rPr>
          <w:rFonts w:ascii="Times New Roman" w:hAnsi="Times New Roman" w:cs="Times New Roman"/>
          <w:sz w:val="24"/>
          <w:szCs w:val="24"/>
        </w:rPr>
        <w:t>«Школа</w:t>
      </w:r>
      <w:r w:rsidR="00887E91" w:rsidRPr="00843260">
        <w:rPr>
          <w:rFonts w:ascii="Times New Roman" w:hAnsi="Times New Roman" w:cs="Times New Roman"/>
          <w:sz w:val="24"/>
          <w:szCs w:val="24"/>
        </w:rPr>
        <w:t xml:space="preserve"> молодого педагога»</w:t>
      </w:r>
      <w:r w:rsidRPr="00843260">
        <w:rPr>
          <w:rFonts w:ascii="Times New Roman" w:hAnsi="Times New Roman" w:cs="Times New Roman"/>
          <w:sz w:val="24"/>
          <w:szCs w:val="24"/>
        </w:rPr>
        <w:t>.</w:t>
      </w:r>
    </w:p>
    <w:p w:rsidR="00843260" w:rsidRPr="00843260" w:rsidRDefault="00B86A15" w:rsidP="008432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3</w:t>
      </w:r>
      <w:r w:rsidR="00843260" w:rsidRPr="00843260">
        <w:rPr>
          <w:rFonts w:ascii="Times New Roman" w:hAnsi="Times New Roman" w:cs="Times New Roman"/>
          <w:sz w:val="24"/>
          <w:szCs w:val="24"/>
        </w:rPr>
        <w:t>.</w:t>
      </w:r>
      <w:r w:rsidR="00843260" w:rsidRPr="00843260">
        <w:rPr>
          <w:rFonts w:ascii="Times New Roman" w:hAnsi="Times New Roman"/>
          <w:sz w:val="24"/>
          <w:szCs w:val="24"/>
          <w:lang w:eastAsia="ru-RU"/>
        </w:rPr>
        <w:t>Освоение и внедрение новых технологий воспитания и образования дошкольников через обновление развивающей предметно-пространственной образовательной среды дошкольников, способствующей самореализации ребёнка в разных видах деятельности.</w:t>
      </w:r>
    </w:p>
    <w:p w:rsidR="002712C7" w:rsidRPr="00843260" w:rsidRDefault="00B86A15" w:rsidP="008432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4</w:t>
      </w:r>
      <w:r w:rsidR="002712C7" w:rsidRPr="00843260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r w:rsidR="00887E91" w:rsidRPr="00843260">
        <w:rPr>
          <w:rFonts w:ascii="Times New Roman" w:hAnsi="Times New Roman" w:cs="Times New Roman"/>
          <w:sz w:val="24"/>
          <w:szCs w:val="24"/>
        </w:rPr>
        <w:t>методобъединениях</w:t>
      </w:r>
      <w:r w:rsidR="002712C7" w:rsidRPr="00843260">
        <w:rPr>
          <w:rFonts w:ascii="Times New Roman" w:hAnsi="Times New Roman" w:cs="Times New Roman"/>
          <w:sz w:val="24"/>
          <w:szCs w:val="24"/>
        </w:rPr>
        <w:t>.</w:t>
      </w:r>
    </w:p>
    <w:p w:rsidR="002712C7" w:rsidRDefault="00843260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60">
        <w:rPr>
          <w:rFonts w:ascii="Times New Roman" w:hAnsi="Times New Roman" w:cs="Times New Roman"/>
          <w:sz w:val="24"/>
          <w:szCs w:val="24"/>
        </w:rPr>
        <w:t>5</w:t>
      </w:r>
      <w:r w:rsidR="00B20940" w:rsidRPr="00843260">
        <w:rPr>
          <w:rFonts w:ascii="Times New Roman" w:hAnsi="Times New Roman" w:cs="Times New Roman"/>
          <w:sz w:val="24"/>
          <w:szCs w:val="24"/>
        </w:rPr>
        <w:t>.</w:t>
      </w:r>
      <w:r w:rsidR="002712C7" w:rsidRPr="00843260">
        <w:rPr>
          <w:rFonts w:ascii="Times New Roman" w:hAnsi="Times New Roman" w:cs="Times New Roman"/>
          <w:sz w:val="24"/>
          <w:szCs w:val="24"/>
        </w:rPr>
        <w:t>Участие воспитанников в конкурсах и выставках.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13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8B46EC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кружков,   а так же  организацией развивающей среды с учетом принципов индивидуализации;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r w:rsidR="00887E91" w:rsidRPr="008B46EC">
        <w:rPr>
          <w:rFonts w:ascii="Times New Roman" w:hAnsi="Times New Roman" w:cs="Times New Roman"/>
          <w:sz w:val="24"/>
          <w:szCs w:val="24"/>
        </w:rPr>
        <w:t>методобъединениях</w:t>
      </w:r>
      <w:r w:rsidRPr="008B4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</w:t>
      </w:r>
      <w:r w:rsidR="006904D3">
        <w:rPr>
          <w:rFonts w:ascii="Times New Roman" w:hAnsi="Times New Roman" w:cs="Times New Roman"/>
          <w:b/>
          <w:sz w:val="24"/>
          <w:szCs w:val="24"/>
        </w:rPr>
        <w:t>4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информированность родителей и общественности о достижениях в работе МДОУ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 w:rsidRPr="008B46EC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8B46EC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профессионального мастерства сотрудников детского сада в применении ИКТ.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Активизировать работу родительских комитетов.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D3" w:rsidRPr="006904D3" w:rsidRDefault="00454628" w:rsidP="006904D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6904D3" w:rsidRPr="006904D3">
        <w:rPr>
          <w:rFonts w:ascii="Times New Roman" w:hAnsi="Times New Roman" w:cs="Times New Roman"/>
          <w:b/>
          <w:sz w:val="24"/>
          <w:szCs w:val="24"/>
        </w:rPr>
        <w:t>1</w:t>
      </w:r>
      <w:r w:rsidR="006904D3">
        <w:rPr>
          <w:rFonts w:ascii="Times New Roman" w:hAnsi="Times New Roman" w:cs="Times New Roman"/>
          <w:b/>
          <w:sz w:val="24"/>
          <w:szCs w:val="24"/>
        </w:rPr>
        <w:t>5</w:t>
      </w:r>
      <w:r w:rsidR="006904D3" w:rsidRPr="006904D3">
        <w:rPr>
          <w:rFonts w:ascii="Times New Roman" w:hAnsi="Times New Roman" w:cs="Times New Roman"/>
          <w:b/>
          <w:sz w:val="24"/>
          <w:szCs w:val="24"/>
        </w:rPr>
        <w:t>.Приоритеты развития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b/>
          <w:sz w:val="24"/>
          <w:szCs w:val="24"/>
          <w:u w:val="single"/>
        </w:rPr>
        <w:t>Основное направление:</w:t>
      </w:r>
      <w:r w:rsidRPr="006904D3">
        <w:rPr>
          <w:rFonts w:ascii="Times New Roman" w:hAnsi="Times New Roman" w:cs="Times New Roman"/>
          <w:sz w:val="24"/>
          <w:szCs w:val="24"/>
        </w:rPr>
        <w:t xml:space="preserve">  целенаправленная социализация личности ребенка, воспитание здорового физически, разносторонне развитого, инициативного и раскрепощенного дошкольника. Усовершенствование педагогических систем для детей, через решение программных образовательных задач не только в рамках непосредственно специально организованных форм обучения (занятиях), но и  реализация образовательных областей в совместной деятельности взрослого и детей и самостоятельной деятельности детей, и при  проведении режимных моментов в соответствии со спецификой дошкольного образования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b/>
          <w:sz w:val="24"/>
          <w:szCs w:val="24"/>
        </w:rPr>
        <w:t>Приоритетными в деятельности детского сада являются следующие направления: 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>·              Сохранение и укрепление здоровья детей;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 xml:space="preserve">·              физическое и психологическое </w:t>
      </w:r>
      <w:proofErr w:type="spellStart"/>
      <w:r w:rsidRPr="006904D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904D3">
        <w:rPr>
          <w:rFonts w:ascii="Times New Roman" w:hAnsi="Times New Roman" w:cs="Times New Roman"/>
          <w:sz w:val="24"/>
          <w:szCs w:val="24"/>
        </w:rPr>
        <w:t xml:space="preserve"> детей, формирование навыков здорового образа жизни;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>·              обеспечение условий безопасности жизнедеятельности детей в ДОУ;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>·              формирование у воспитанников эмоционально-волевых качеств и общечеловеческих ценностей;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>·              взаимодействие с семьями детей на правах партнерства;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 xml:space="preserve">·              </w:t>
      </w:r>
      <w:proofErr w:type="spellStart"/>
      <w:r w:rsidRPr="006904D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904D3">
        <w:rPr>
          <w:rFonts w:ascii="Times New Roman" w:hAnsi="Times New Roman" w:cs="Times New Roman"/>
          <w:sz w:val="24"/>
          <w:szCs w:val="24"/>
        </w:rPr>
        <w:t xml:space="preserve"> целей и принципов образовательной работы с детьми;</w:t>
      </w:r>
    </w:p>
    <w:p w:rsidR="006904D3" w:rsidRPr="006904D3" w:rsidRDefault="006904D3" w:rsidP="006904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904D3">
        <w:rPr>
          <w:rFonts w:ascii="Times New Roman" w:hAnsi="Times New Roman" w:cs="Times New Roman"/>
          <w:sz w:val="24"/>
          <w:szCs w:val="24"/>
        </w:rPr>
        <w:t>·              повышение образовательного уровня воспитанников через дополнительное образование.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6904D3" w:rsidRPr="008B46EC" w:rsidRDefault="006904D3" w:rsidP="00690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Default="002712C7" w:rsidP="00E2153A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</w:pPr>
    </w:p>
    <w:sectPr w:rsidR="002712C7" w:rsidSect="00D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5427F1"/>
    <w:multiLevelType w:val="multilevel"/>
    <w:tmpl w:val="FE3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13A87"/>
    <w:multiLevelType w:val="hybridMultilevel"/>
    <w:tmpl w:val="079C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3AA7"/>
    <w:multiLevelType w:val="hybridMultilevel"/>
    <w:tmpl w:val="D554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A0410"/>
    <w:multiLevelType w:val="hybridMultilevel"/>
    <w:tmpl w:val="2EFCFC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DF44FF"/>
    <w:multiLevelType w:val="hybridMultilevel"/>
    <w:tmpl w:val="7D6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74B"/>
    <w:multiLevelType w:val="hybridMultilevel"/>
    <w:tmpl w:val="3D8813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89702D"/>
    <w:multiLevelType w:val="hybridMultilevel"/>
    <w:tmpl w:val="E604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B433F"/>
    <w:multiLevelType w:val="hybridMultilevel"/>
    <w:tmpl w:val="F4305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000E54"/>
    <w:multiLevelType w:val="multilevel"/>
    <w:tmpl w:val="983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D5081"/>
    <w:multiLevelType w:val="multilevel"/>
    <w:tmpl w:val="606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30FB8"/>
    <w:multiLevelType w:val="multilevel"/>
    <w:tmpl w:val="70B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3F43"/>
    <w:multiLevelType w:val="multilevel"/>
    <w:tmpl w:val="551A25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87230"/>
    <w:multiLevelType w:val="multilevel"/>
    <w:tmpl w:val="CF1E47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53220"/>
    <w:multiLevelType w:val="hybridMultilevel"/>
    <w:tmpl w:val="36328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F7E9D"/>
    <w:multiLevelType w:val="hybridMultilevel"/>
    <w:tmpl w:val="5978B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B"/>
    <w:rsid w:val="0000123D"/>
    <w:rsid w:val="00020E76"/>
    <w:rsid w:val="0002339C"/>
    <w:rsid w:val="000468F2"/>
    <w:rsid w:val="00050137"/>
    <w:rsid w:val="00053FB9"/>
    <w:rsid w:val="00061B76"/>
    <w:rsid w:val="00061BB1"/>
    <w:rsid w:val="00076D5F"/>
    <w:rsid w:val="00080161"/>
    <w:rsid w:val="00083535"/>
    <w:rsid w:val="0008541A"/>
    <w:rsid w:val="0008619A"/>
    <w:rsid w:val="000915D8"/>
    <w:rsid w:val="000B0126"/>
    <w:rsid w:val="000C2F1E"/>
    <w:rsid w:val="00100D2F"/>
    <w:rsid w:val="00104FC9"/>
    <w:rsid w:val="00111C0F"/>
    <w:rsid w:val="0012274B"/>
    <w:rsid w:val="00141677"/>
    <w:rsid w:val="00146193"/>
    <w:rsid w:val="00164028"/>
    <w:rsid w:val="001A6D3F"/>
    <w:rsid w:val="001C3F9D"/>
    <w:rsid w:val="001F67FB"/>
    <w:rsid w:val="001F7D18"/>
    <w:rsid w:val="00262723"/>
    <w:rsid w:val="002712C7"/>
    <w:rsid w:val="002A2AB0"/>
    <w:rsid w:val="002A79FA"/>
    <w:rsid w:val="002C2601"/>
    <w:rsid w:val="00327C78"/>
    <w:rsid w:val="00334931"/>
    <w:rsid w:val="00337CC5"/>
    <w:rsid w:val="003441C4"/>
    <w:rsid w:val="00346F5E"/>
    <w:rsid w:val="00367A00"/>
    <w:rsid w:val="0037236E"/>
    <w:rsid w:val="00396A09"/>
    <w:rsid w:val="003E132D"/>
    <w:rsid w:val="00431DEE"/>
    <w:rsid w:val="00451E23"/>
    <w:rsid w:val="00454628"/>
    <w:rsid w:val="00474864"/>
    <w:rsid w:val="0051332A"/>
    <w:rsid w:val="00560F1D"/>
    <w:rsid w:val="00567DA5"/>
    <w:rsid w:val="00574DBC"/>
    <w:rsid w:val="005A73B9"/>
    <w:rsid w:val="005C58F3"/>
    <w:rsid w:val="005D13E8"/>
    <w:rsid w:val="005F6FF0"/>
    <w:rsid w:val="006065E3"/>
    <w:rsid w:val="006108D3"/>
    <w:rsid w:val="0064405D"/>
    <w:rsid w:val="00681328"/>
    <w:rsid w:val="00682CA6"/>
    <w:rsid w:val="006904D3"/>
    <w:rsid w:val="006A4F0D"/>
    <w:rsid w:val="006A79C4"/>
    <w:rsid w:val="006B5608"/>
    <w:rsid w:val="006C6CA8"/>
    <w:rsid w:val="006C7F76"/>
    <w:rsid w:val="0073594A"/>
    <w:rsid w:val="00745474"/>
    <w:rsid w:val="00751A29"/>
    <w:rsid w:val="007A5DD5"/>
    <w:rsid w:val="007B16AC"/>
    <w:rsid w:val="007F7A65"/>
    <w:rsid w:val="00807A04"/>
    <w:rsid w:val="00820DCE"/>
    <w:rsid w:val="0082177D"/>
    <w:rsid w:val="00843260"/>
    <w:rsid w:val="008478ED"/>
    <w:rsid w:val="00852467"/>
    <w:rsid w:val="00876AF8"/>
    <w:rsid w:val="0088058B"/>
    <w:rsid w:val="00887E91"/>
    <w:rsid w:val="008A0C91"/>
    <w:rsid w:val="008B46EC"/>
    <w:rsid w:val="008C7F4B"/>
    <w:rsid w:val="008E166B"/>
    <w:rsid w:val="00905542"/>
    <w:rsid w:val="00942E1D"/>
    <w:rsid w:val="00950ED8"/>
    <w:rsid w:val="00963A98"/>
    <w:rsid w:val="009665BA"/>
    <w:rsid w:val="00982CD3"/>
    <w:rsid w:val="00997B33"/>
    <w:rsid w:val="00997D96"/>
    <w:rsid w:val="009B7DDB"/>
    <w:rsid w:val="009C3B7E"/>
    <w:rsid w:val="009C5959"/>
    <w:rsid w:val="009C7F0A"/>
    <w:rsid w:val="009F2AAB"/>
    <w:rsid w:val="009F34AE"/>
    <w:rsid w:val="009F56EB"/>
    <w:rsid w:val="00A01194"/>
    <w:rsid w:val="00A13A44"/>
    <w:rsid w:val="00A22B47"/>
    <w:rsid w:val="00A24AD2"/>
    <w:rsid w:val="00A25C89"/>
    <w:rsid w:val="00A37047"/>
    <w:rsid w:val="00A44159"/>
    <w:rsid w:val="00A5639F"/>
    <w:rsid w:val="00A67611"/>
    <w:rsid w:val="00AB77C6"/>
    <w:rsid w:val="00AE1A34"/>
    <w:rsid w:val="00AE3CC3"/>
    <w:rsid w:val="00B20940"/>
    <w:rsid w:val="00B86A15"/>
    <w:rsid w:val="00BA178B"/>
    <w:rsid w:val="00BC6E5B"/>
    <w:rsid w:val="00BE1877"/>
    <w:rsid w:val="00C04237"/>
    <w:rsid w:val="00C440B9"/>
    <w:rsid w:val="00C473EC"/>
    <w:rsid w:val="00C50381"/>
    <w:rsid w:val="00C705FC"/>
    <w:rsid w:val="00C77D97"/>
    <w:rsid w:val="00C92D0D"/>
    <w:rsid w:val="00C97C80"/>
    <w:rsid w:val="00CA58C6"/>
    <w:rsid w:val="00CC7487"/>
    <w:rsid w:val="00CE5BCF"/>
    <w:rsid w:val="00D0503C"/>
    <w:rsid w:val="00D249B1"/>
    <w:rsid w:val="00D27749"/>
    <w:rsid w:val="00D364A8"/>
    <w:rsid w:val="00D41794"/>
    <w:rsid w:val="00D45ECC"/>
    <w:rsid w:val="00D5298D"/>
    <w:rsid w:val="00D6249C"/>
    <w:rsid w:val="00DA47E8"/>
    <w:rsid w:val="00DB66B7"/>
    <w:rsid w:val="00DD1DB0"/>
    <w:rsid w:val="00DE6D52"/>
    <w:rsid w:val="00E06A46"/>
    <w:rsid w:val="00E2153A"/>
    <w:rsid w:val="00E24182"/>
    <w:rsid w:val="00E4606F"/>
    <w:rsid w:val="00E5257B"/>
    <w:rsid w:val="00E570FD"/>
    <w:rsid w:val="00E61760"/>
    <w:rsid w:val="00E61E89"/>
    <w:rsid w:val="00E67174"/>
    <w:rsid w:val="00E92CD5"/>
    <w:rsid w:val="00E94FD6"/>
    <w:rsid w:val="00EE0643"/>
    <w:rsid w:val="00F11B7C"/>
    <w:rsid w:val="00F40E03"/>
    <w:rsid w:val="00F71581"/>
    <w:rsid w:val="00F95196"/>
    <w:rsid w:val="00F96146"/>
    <w:rsid w:val="00FC3B6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  <w:style w:type="paragraph" w:customStyle="1" w:styleId="TableContents">
    <w:name w:val="Table Contents"/>
    <w:basedOn w:val="a"/>
    <w:rsid w:val="00D27749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c2">
    <w:name w:val="c2"/>
    <w:basedOn w:val="a"/>
    <w:rsid w:val="00076D5F"/>
    <w:pPr>
      <w:spacing w:before="100" w:beforeAutospacing="1" w:after="100" w:afterAutospacing="1"/>
    </w:pPr>
  </w:style>
  <w:style w:type="character" w:customStyle="1" w:styleId="c3">
    <w:name w:val="c3"/>
    <w:basedOn w:val="a0"/>
    <w:rsid w:val="0007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  <w:style w:type="paragraph" w:customStyle="1" w:styleId="TableContents">
    <w:name w:val="Table Contents"/>
    <w:basedOn w:val="a"/>
    <w:rsid w:val="00D27749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c2">
    <w:name w:val="c2"/>
    <w:basedOn w:val="a"/>
    <w:rsid w:val="00076D5F"/>
    <w:pPr>
      <w:spacing w:before="100" w:beforeAutospacing="1" w:after="100" w:afterAutospacing="1"/>
    </w:pPr>
  </w:style>
  <w:style w:type="character" w:customStyle="1" w:styleId="c3">
    <w:name w:val="c3"/>
    <w:basedOn w:val="a0"/>
    <w:rsid w:val="0007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2019-04-08T07:34:00Z</cp:lastPrinted>
  <dcterms:created xsi:type="dcterms:W3CDTF">2022-03-31T09:05:00Z</dcterms:created>
  <dcterms:modified xsi:type="dcterms:W3CDTF">2022-03-31T10:09:00Z</dcterms:modified>
</cp:coreProperties>
</file>