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A1" w:rsidRPr="00234CED" w:rsidRDefault="009C70A1" w:rsidP="009C70A1">
      <w:pPr>
        <w:pStyle w:val="1"/>
        <w:rPr>
          <w:rFonts w:ascii="Monotype Corsiva" w:eastAsia="Microsoft Sans Serif" w:hAnsi="Monotype Corsiva"/>
          <w:color w:val="FF0000"/>
        </w:rPr>
      </w:pPr>
      <w:bookmarkStart w:id="0" w:name="_Toc315940113"/>
      <w:r w:rsidRPr="00234CED">
        <w:rPr>
          <w:rFonts w:ascii="Monotype Corsiva" w:eastAsia="Microsoft Sans Serif" w:hAnsi="Monotype Corsiva"/>
          <w:color w:val="FF0000"/>
        </w:rPr>
        <w:t>ФОРМИРОВАНИЕ ПРЕДПОСЫЛОК</w:t>
      </w:r>
      <w:r w:rsidR="00234CED">
        <w:rPr>
          <w:rFonts w:ascii="Monotype Corsiva" w:eastAsia="Microsoft Sans Serif" w:hAnsi="Monotype Corsiva"/>
          <w:color w:val="FF0000"/>
        </w:rPr>
        <w:t xml:space="preserve"> К ОВЛАДЕНИЮ ОСНОВАМИ ГРАМОТЫ - </w:t>
      </w:r>
      <w:r w:rsidRPr="00234CED">
        <w:rPr>
          <w:rFonts w:ascii="Monotype Corsiva" w:eastAsia="Microsoft Sans Serif" w:hAnsi="Monotype Corsiva"/>
          <w:color w:val="FF0000"/>
        </w:rPr>
        <w:t>ВАЖНОЕ УСЛОВИЕ ПРЕДУПРЕЖДЕНИЯ НАРУШЕНИЙ ПИСЬМЕННОЙ РЕЧИ</w:t>
      </w:r>
      <w:bookmarkEnd w:id="0"/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sz w:val="28"/>
          <w:szCs w:val="28"/>
        </w:rPr>
        <w:t>В дошкольных образовательных учрежден</w:t>
      </w:r>
      <w:r w:rsidR="00E46703" w:rsidRPr="00234CED">
        <w:rPr>
          <w:rFonts w:ascii="Times New Roman" w:eastAsia="Microsoft Sans Serif" w:hAnsi="Times New Roman" w:cs="Times New Roman"/>
          <w:sz w:val="28"/>
          <w:szCs w:val="28"/>
        </w:rPr>
        <w:t>иях осуществляется работа не только по развитию и совершенствованию навыков устной речи, но также по формированию</w:t>
      </w:r>
      <w:r w:rsidRPr="00234CED">
        <w:rPr>
          <w:rFonts w:ascii="Times New Roman" w:eastAsia="Microsoft Sans Serif" w:hAnsi="Times New Roman" w:cs="Times New Roman"/>
          <w:sz w:val="28"/>
          <w:szCs w:val="28"/>
        </w:rPr>
        <w:t xml:space="preserve"> предпосылок к овладению основами грамоты. Обучение чтению и письму основывается на умении выделять звук в слове, определять его позицию (в начале, конце, середине слова), производитьлинейный звуковой анализ и синтез слова (умение называть звуки по порядку и обозначать их соответствующими буквами).</w:t>
      </w:r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sz w:val="28"/>
          <w:szCs w:val="28"/>
        </w:rPr>
        <w:t xml:space="preserve">На начальных этапах  работы предлагаются задания для выделения звука в </w:t>
      </w:r>
      <w:proofErr w:type="spellStart"/>
      <w:proofErr w:type="gramStart"/>
      <w:r w:rsidRPr="00234CED">
        <w:rPr>
          <w:rFonts w:ascii="Times New Roman" w:eastAsia="Microsoft Sans Serif" w:hAnsi="Times New Roman" w:cs="Times New Roman"/>
          <w:sz w:val="28"/>
          <w:szCs w:val="28"/>
        </w:rPr>
        <w:t>артикуляционно</w:t>
      </w:r>
      <w:proofErr w:type="spellEnd"/>
      <w:r w:rsidRPr="00234CED">
        <w:rPr>
          <w:rFonts w:ascii="Times New Roman" w:eastAsia="Microsoft Sans Serif" w:hAnsi="Times New Roman" w:cs="Times New Roman"/>
          <w:sz w:val="28"/>
          <w:szCs w:val="28"/>
        </w:rPr>
        <w:t xml:space="preserve"> сильных</w:t>
      </w:r>
      <w:proofErr w:type="gramEnd"/>
      <w:r w:rsidRPr="00234CED">
        <w:rPr>
          <w:rFonts w:ascii="Times New Roman" w:eastAsia="Microsoft Sans Serif" w:hAnsi="Times New Roman" w:cs="Times New Roman"/>
          <w:sz w:val="28"/>
          <w:szCs w:val="28"/>
        </w:rPr>
        <w:t xml:space="preserve"> позициях: ударного гласного звука в начале слова, смычного согласного звука в конце слова. Далее дети упражняются в </w:t>
      </w:r>
      <w:proofErr w:type="gramStart"/>
      <w:r w:rsidRPr="00234CED">
        <w:rPr>
          <w:rFonts w:ascii="Times New Roman" w:eastAsia="Microsoft Sans Serif" w:hAnsi="Times New Roman" w:cs="Times New Roman"/>
          <w:sz w:val="28"/>
          <w:szCs w:val="28"/>
        </w:rPr>
        <w:t>анализе</w:t>
      </w:r>
      <w:proofErr w:type="gramEnd"/>
      <w:r w:rsidRPr="00234CED">
        <w:rPr>
          <w:rFonts w:ascii="Times New Roman" w:eastAsia="Microsoft Sans Serif" w:hAnsi="Times New Roman" w:cs="Times New Roman"/>
          <w:sz w:val="28"/>
          <w:szCs w:val="28"/>
        </w:rPr>
        <w:t xml:space="preserve"> обратных слогов типа «</w:t>
      </w:r>
      <w:proofErr w:type="spellStart"/>
      <w:r w:rsidRPr="00234CED">
        <w:rPr>
          <w:rFonts w:ascii="Times New Roman" w:eastAsia="Microsoft Sans Serif" w:hAnsi="Times New Roman" w:cs="Times New Roman"/>
          <w:sz w:val="28"/>
          <w:szCs w:val="28"/>
        </w:rPr>
        <w:t>ам</w:t>
      </w:r>
      <w:proofErr w:type="spellEnd"/>
      <w:r w:rsidR="00234CED">
        <w:rPr>
          <w:rFonts w:ascii="Times New Roman" w:eastAsia="Microsoft Sans Serif" w:hAnsi="Times New Roman" w:cs="Times New Roman"/>
          <w:sz w:val="28"/>
          <w:szCs w:val="28"/>
        </w:rPr>
        <w:t> -</w:t>
      </w:r>
      <w:r w:rsidRPr="00234CED">
        <w:rPr>
          <w:rFonts w:ascii="Times New Roman" w:eastAsia="Microsoft Sans Serif" w:hAnsi="Times New Roman" w:cs="Times New Roman"/>
          <w:sz w:val="28"/>
          <w:szCs w:val="28"/>
        </w:rPr>
        <w:t xml:space="preserve"> оп». Щелевые звуки легче выделяются в прямых слогах типа «</w:t>
      </w:r>
      <w:proofErr w:type="spellStart"/>
      <w:r w:rsidRPr="00234CED">
        <w:rPr>
          <w:rFonts w:ascii="Times New Roman" w:eastAsia="Microsoft Sans Serif" w:hAnsi="Times New Roman" w:cs="Times New Roman"/>
          <w:sz w:val="28"/>
          <w:szCs w:val="28"/>
        </w:rPr>
        <w:t>са</w:t>
      </w:r>
      <w:proofErr w:type="spellEnd"/>
      <w:r w:rsidR="00234CED">
        <w:rPr>
          <w:rFonts w:ascii="Times New Roman" w:eastAsia="Microsoft Sans Serif" w:hAnsi="Times New Roman" w:cs="Times New Roman"/>
          <w:sz w:val="28"/>
          <w:szCs w:val="28"/>
        </w:rPr>
        <w:t> </w:t>
      </w:r>
      <w:proofErr w:type="gramStart"/>
      <w:r w:rsidR="00234CED">
        <w:rPr>
          <w:rFonts w:ascii="Times New Roman" w:eastAsia="Microsoft Sans Serif" w:hAnsi="Times New Roman" w:cs="Times New Roman"/>
          <w:sz w:val="28"/>
          <w:szCs w:val="28"/>
        </w:rPr>
        <w:t>-</w:t>
      </w:r>
      <w:proofErr w:type="spellStart"/>
      <w:r w:rsidRPr="00234CED">
        <w:rPr>
          <w:rFonts w:ascii="Times New Roman" w:eastAsia="Microsoft Sans Serif" w:hAnsi="Times New Roman" w:cs="Times New Roman"/>
          <w:sz w:val="28"/>
          <w:szCs w:val="28"/>
        </w:rPr>
        <w:t>ж</w:t>
      </w:r>
      <w:proofErr w:type="gramEnd"/>
      <w:r w:rsidRPr="00234CED">
        <w:rPr>
          <w:rFonts w:ascii="Times New Roman" w:eastAsia="Microsoft Sans Serif" w:hAnsi="Times New Roman" w:cs="Times New Roman"/>
          <w:sz w:val="28"/>
          <w:szCs w:val="28"/>
        </w:rPr>
        <w:t>у</w:t>
      </w:r>
      <w:proofErr w:type="spellEnd"/>
      <w:r w:rsidR="00234CED">
        <w:rPr>
          <w:rFonts w:ascii="Times New Roman" w:eastAsia="Microsoft Sans Serif" w:hAnsi="Times New Roman" w:cs="Times New Roman"/>
          <w:sz w:val="28"/>
          <w:szCs w:val="28"/>
        </w:rPr>
        <w:t> -</w:t>
      </w:r>
      <w:proofErr w:type="spellStart"/>
      <w:r w:rsidRPr="00234CED">
        <w:rPr>
          <w:rFonts w:ascii="Times New Roman" w:eastAsia="Microsoft Sans Serif" w:hAnsi="Times New Roman" w:cs="Times New Roman"/>
          <w:sz w:val="28"/>
          <w:szCs w:val="28"/>
        </w:rPr>
        <w:t>лы</w:t>
      </w:r>
      <w:proofErr w:type="spellEnd"/>
      <w:r w:rsidR="00234CED">
        <w:rPr>
          <w:rFonts w:ascii="Times New Roman" w:eastAsia="Microsoft Sans Serif" w:hAnsi="Times New Roman" w:cs="Times New Roman"/>
          <w:sz w:val="28"/>
          <w:szCs w:val="28"/>
        </w:rPr>
        <w:t> -</w:t>
      </w:r>
      <w:r w:rsidRPr="00234CED">
        <w:rPr>
          <w:rFonts w:ascii="Times New Roman" w:eastAsia="Microsoft Sans Serif" w:hAnsi="Times New Roman" w:cs="Times New Roman"/>
          <w:sz w:val="28"/>
          <w:szCs w:val="28"/>
        </w:rPr>
        <w:t xml:space="preserve"> ли». При этом важно различать твердые и мягкие согласные звуки. Например, в слове«зубы» первый звук [з], а в слове «зима» первый звук [з´]. Для анализа  сначала предлагаются </w:t>
      </w:r>
      <w:r w:rsidRPr="00234CE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631950" cy="2400300"/>
            <wp:effectExtent l="95250" t="76200" r="82550" b="57150"/>
            <wp:wrapSquare wrapText="bothSides"/>
            <wp:docPr id="5" name="Рисунок 5" descr="Изображение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400300"/>
                    </a:xfrm>
                    <a:prstGeom prst="rect">
                      <a:avLst/>
                    </a:prstGeom>
                    <a:noFill/>
                    <a:ln w="76200">
                      <a:pattFill prst="sphere">
                        <a:fgClr>
                          <a:srgbClr val="0000FF"/>
                        </a:fgClr>
                        <a:bgClr>
                          <a:srgbClr val="FFFFFF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CED">
        <w:rPr>
          <w:rFonts w:ascii="Times New Roman" w:eastAsia="Microsoft Sans Serif" w:hAnsi="Times New Roman" w:cs="Times New Roman"/>
          <w:sz w:val="28"/>
          <w:szCs w:val="28"/>
        </w:rPr>
        <w:t>односложные слова типа «кот», «кит». Затем структура слов усложняется, и дети учатся определять последовательность звуков в словах со стечением согласных в середине типа «санки», «мишка» и далее в словах со стечением согласных в начале и в конце слов типа «шкаф», «волк». Предлагаются задания «Послушай каждый звук в слове по порядку». Последовательное интонационное выделение звуков производится обязательно при произнесении целого слова. Дети определяют общее количество звуков, количество гласных и согласных, постепенно осознают важное правило: сколько гласных звуков в слове, столько и слогов.</w:t>
      </w:r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sz w:val="28"/>
          <w:szCs w:val="28"/>
        </w:rPr>
        <w:t>Полезны упражнения на преобразование слов, различающихся одним звуком, как гласным,так и согласным.Например:</w:t>
      </w:r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234CED">
        <w:rPr>
          <w:rFonts w:ascii="Times New Roman" w:eastAsia="Microsoft Sans Serif" w:hAnsi="Times New Roman" w:cs="Times New Roman"/>
          <w:sz w:val="28"/>
          <w:szCs w:val="28"/>
        </w:rPr>
        <w:t>«Преврати слово «сок» в слово «сук» (сак→сам→сом→сон) слово «стол» в слово «стул»…</w:t>
      </w:r>
      <w:proofErr w:type="gramEnd"/>
    </w:p>
    <w:p w:rsidR="009C70A1" w:rsidRPr="00234CED" w:rsidRDefault="00E46703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sz w:val="28"/>
          <w:szCs w:val="28"/>
        </w:rPr>
        <w:t>Упражнения в осуществлении</w:t>
      </w:r>
      <w:r w:rsidR="009C70A1" w:rsidRPr="00234CED">
        <w:rPr>
          <w:rFonts w:ascii="Times New Roman" w:eastAsia="Microsoft Sans Serif" w:hAnsi="Times New Roman" w:cs="Times New Roman"/>
          <w:sz w:val="28"/>
          <w:szCs w:val="28"/>
        </w:rPr>
        <w:t xml:space="preserve"> слогового анализа и синтеза слова (прохлопать слово по частям, составить целое </w:t>
      </w:r>
      <w:r w:rsidRPr="00234CED">
        <w:rPr>
          <w:rFonts w:ascii="Times New Roman" w:eastAsia="Microsoft Sans Serif" w:hAnsi="Times New Roman" w:cs="Times New Roman"/>
          <w:sz w:val="28"/>
          <w:szCs w:val="28"/>
        </w:rPr>
        <w:t>слово из отдельных слогов) важны</w:t>
      </w:r>
      <w:r w:rsidR="009C70A1" w:rsidRPr="00234CED">
        <w:rPr>
          <w:rFonts w:ascii="Times New Roman" w:eastAsia="Microsoft Sans Serif" w:hAnsi="Times New Roman" w:cs="Times New Roman"/>
          <w:sz w:val="28"/>
          <w:szCs w:val="28"/>
        </w:rPr>
        <w:t xml:space="preserve"> не только для успешного формирования навыков чтения, но и для предупреждения ошибок на письме (ребенок во внутренней речи как бы проговаривает слово по слогам, интонационно выделяя гласные звуки).</w:t>
      </w:r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sz w:val="28"/>
          <w:szCs w:val="28"/>
        </w:rPr>
        <w:t>Большое количество ошибок письменной речи связано с необоснованным разрывом слов либо со слитным написанием слов</w:t>
      </w:r>
      <w:r w:rsidRPr="00234CED">
        <w:rPr>
          <w:rFonts w:ascii="Times New Roman" w:hAnsi="Times New Roman" w:cs="Times New Roman"/>
          <w:sz w:val="28"/>
          <w:szCs w:val="28"/>
        </w:rPr>
        <w:t xml:space="preserve"> с маленькими словами-предлогами. Поэтому формирование умений определять количество слов в предложении, используя сначала </w:t>
      </w:r>
      <w:r w:rsidRPr="00234CED">
        <w:rPr>
          <w:rFonts w:ascii="Times New Roman" w:eastAsia="Microsoft Sans Serif" w:hAnsi="Times New Roman" w:cs="Times New Roman"/>
          <w:sz w:val="28"/>
          <w:szCs w:val="28"/>
        </w:rPr>
        <w:t>предметные, затем графические модели (составление схем предложения из полосок) позволяет предупредить многие проблемы в овладении процессом письма.Для анализа и синтеза предлагаются сначала предложения из двух, трех слов без предлогов типа «Кот спит. Мама моет посуду». Затем составляются и анализируются предложения из четырех, пяти слов с предлогами, которые ребенок выделяет и обозначает как маленькие слова. «Посуда стоит на полке. Кошка сидит под столом. Собака живет в кон</w:t>
      </w:r>
      <w:r w:rsidR="00234CED">
        <w:rPr>
          <w:rFonts w:ascii="Times New Roman" w:eastAsia="Microsoft Sans Serif" w:hAnsi="Times New Roman" w:cs="Times New Roman"/>
          <w:sz w:val="28"/>
          <w:szCs w:val="28"/>
        </w:rPr>
        <w:t xml:space="preserve">уре. В лесу живет </w:t>
      </w:r>
      <w:r w:rsidR="00234CED">
        <w:rPr>
          <w:rFonts w:ascii="Times New Roman" w:eastAsia="Microsoft Sans Serif" w:hAnsi="Times New Roman" w:cs="Times New Roman"/>
          <w:sz w:val="28"/>
          <w:szCs w:val="28"/>
        </w:rPr>
        <w:lastRenderedPageBreak/>
        <w:t>бурый медведь</w:t>
      </w:r>
      <w:r w:rsidRPr="00234CED">
        <w:rPr>
          <w:rFonts w:ascii="Times New Roman" w:eastAsia="Microsoft Sans Serif" w:hAnsi="Times New Roman" w:cs="Times New Roman"/>
          <w:sz w:val="28"/>
          <w:szCs w:val="28"/>
        </w:rPr>
        <w:t>»</w:t>
      </w:r>
      <w:r w:rsidR="00234CED">
        <w:rPr>
          <w:rFonts w:ascii="Times New Roman" w:eastAsia="Microsoft Sans Serif" w:hAnsi="Times New Roman" w:cs="Times New Roman"/>
          <w:sz w:val="28"/>
          <w:szCs w:val="28"/>
        </w:rPr>
        <w:t xml:space="preserve">. </w:t>
      </w:r>
      <w:r w:rsidRPr="00234CED">
        <w:rPr>
          <w:rFonts w:ascii="Times New Roman" w:eastAsia="Microsoft Sans Serif" w:hAnsi="Times New Roman" w:cs="Times New Roman"/>
          <w:sz w:val="28"/>
          <w:szCs w:val="28"/>
        </w:rPr>
        <w:t>Полезны также упражнения, предполагающие синтез предложений из отдельных слов. Например:</w:t>
      </w:r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sz w:val="28"/>
          <w:szCs w:val="28"/>
        </w:rPr>
        <w:t>«Составь предложение из слов (птица, гнездо, живет,в)».</w:t>
      </w:r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sz w:val="28"/>
          <w:szCs w:val="28"/>
        </w:rPr>
        <w:t>Птица живет в гнезде.</w:t>
      </w:r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i/>
          <w:sz w:val="28"/>
          <w:szCs w:val="28"/>
        </w:rPr>
        <w:t>[______ ______ _ ______.</w:t>
      </w:r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sz w:val="28"/>
          <w:szCs w:val="28"/>
        </w:rPr>
        <w:t>В гнезде живет птица.</w:t>
      </w:r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i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i/>
          <w:sz w:val="28"/>
          <w:szCs w:val="28"/>
        </w:rPr>
        <w:t>[_ ______ _______ _______.</w:t>
      </w:r>
    </w:p>
    <w:p w:rsidR="009C70A1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sz w:val="28"/>
          <w:szCs w:val="28"/>
        </w:rPr>
        <w:t>У детей с нормативным речевым развитием грамматические категории (навыки словообразования и словоизменения, предложно-падежные конструкции) формируются естественным образом в процессе общения со взрослыми и общеразвивающих занятий в дошкольном образовательном учреждении.</w:t>
      </w:r>
    </w:p>
    <w:p w:rsidR="0097300F" w:rsidRPr="00234CED" w:rsidRDefault="009C70A1" w:rsidP="00234CED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234CED">
        <w:rPr>
          <w:rFonts w:ascii="Times New Roman" w:eastAsia="Microsoft Sans Serif" w:hAnsi="Times New Roman" w:cs="Times New Roman"/>
          <w:sz w:val="28"/>
          <w:szCs w:val="28"/>
        </w:rPr>
        <w:t>У детей с общим недоразвитием речи формирование грамматических обобщений требует большого количества специально организованных упражнений</w:t>
      </w:r>
      <w:bookmarkStart w:id="1" w:name="_Toc315940114"/>
      <w:r w:rsidR="0097300F" w:rsidRPr="00234CED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97300F" w:rsidRPr="0097300F" w:rsidRDefault="0097300F" w:rsidP="0097300F">
      <w:pPr>
        <w:spacing w:after="0" w:line="240" w:lineRule="auto"/>
        <w:ind w:firstLine="709"/>
        <w:jc w:val="both"/>
        <w:rPr>
          <w:rFonts w:ascii="Arial" w:eastAsia="Microsoft Sans Serif" w:hAnsi="Arial" w:cs="Arial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97300F" w:rsidRDefault="0097300F" w:rsidP="0097300F">
      <w:pPr>
        <w:spacing w:after="0" w:line="240" w:lineRule="auto"/>
        <w:ind w:firstLine="709"/>
        <w:jc w:val="both"/>
        <w:rPr>
          <w:rFonts w:eastAsia="Microsoft Sans Serif"/>
          <w:color w:val="4F81BD" w:themeColor="accent1"/>
          <w:sz w:val="36"/>
          <w:szCs w:val="36"/>
        </w:rPr>
      </w:pPr>
    </w:p>
    <w:bookmarkEnd w:id="1"/>
    <w:p w:rsidR="006224DF" w:rsidRDefault="006224DF" w:rsidP="006224DF">
      <w:pPr>
        <w:spacing w:after="0" w:line="240" w:lineRule="auto"/>
        <w:jc w:val="both"/>
        <w:rPr>
          <w:rFonts w:eastAsia="Microsoft Sans Serif"/>
          <w:color w:val="4F81BD" w:themeColor="accent1"/>
          <w:sz w:val="36"/>
          <w:szCs w:val="36"/>
        </w:rPr>
      </w:pPr>
    </w:p>
    <w:p w:rsidR="000C3100" w:rsidRPr="006224DF" w:rsidRDefault="000C3100" w:rsidP="006224DF">
      <w:pPr>
        <w:spacing w:after="0" w:line="240" w:lineRule="auto"/>
        <w:jc w:val="both"/>
        <w:rPr>
          <w:rFonts w:eastAsia="Microsoft Sans Serif"/>
          <w:color w:val="4F81BD" w:themeColor="accent1"/>
          <w:sz w:val="36"/>
          <w:szCs w:val="36"/>
        </w:rPr>
      </w:pPr>
      <w:bookmarkStart w:id="2" w:name="_GoBack"/>
      <w:bookmarkEnd w:id="2"/>
    </w:p>
    <w:p w:rsidR="006224DF" w:rsidRDefault="006224DF" w:rsidP="00FC2EC0">
      <w:pPr>
        <w:jc w:val="center"/>
        <w:rPr>
          <w:rFonts w:ascii="Arial" w:hAnsi="Arial" w:cs="Arial"/>
          <w:b/>
          <w:sz w:val="32"/>
          <w:szCs w:val="32"/>
        </w:rPr>
      </w:pPr>
    </w:p>
    <w:p w:rsidR="00234CED" w:rsidRDefault="00234CED" w:rsidP="00FC2EC0">
      <w:pPr>
        <w:jc w:val="center"/>
        <w:rPr>
          <w:rFonts w:ascii="Arial" w:hAnsi="Arial" w:cs="Arial"/>
          <w:b/>
          <w:sz w:val="32"/>
          <w:szCs w:val="32"/>
        </w:rPr>
      </w:pPr>
    </w:p>
    <w:p w:rsidR="00234CED" w:rsidRPr="00475ECB" w:rsidRDefault="00234CED" w:rsidP="00FC2EC0">
      <w:pPr>
        <w:jc w:val="center"/>
        <w:rPr>
          <w:rFonts w:ascii="Arial" w:hAnsi="Arial" w:cs="Arial"/>
          <w:b/>
          <w:sz w:val="32"/>
          <w:szCs w:val="32"/>
        </w:rPr>
      </w:pPr>
    </w:p>
    <w:sectPr w:rsidR="00234CED" w:rsidRPr="00475ECB" w:rsidSect="00A36847">
      <w:pgSz w:w="11906" w:h="16838" w:code="9"/>
      <w:pgMar w:top="289" w:right="397" w:bottom="295" w:left="130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A502B"/>
    <w:multiLevelType w:val="hybridMultilevel"/>
    <w:tmpl w:val="93BC1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C70A1"/>
    <w:rsid w:val="000C3100"/>
    <w:rsid w:val="00115BD8"/>
    <w:rsid w:val="0012392E"/>
    <w:rsid w:val="00234CED"/>
    <w:rsid w:val="006224DF"/>
    <w:rsid w:val="00627265"/>
    <w:rsid w:val="006B1108"/>
    <w:rsid w:val="007D5421"/>
    <w:rsid w:val="008110E5"/>
    <w:rsid w:val="008F048F"/>
    <w:rsid w:val="00930E4B"/>
    <w:rsid w:val="0097300F"/>
    <w:rsid w:val="009A600C"/>
    <w:rsid w:val="009C70A1"/>
    <w:rsid w:val="00A36847"/>
    <w:rsid w:val="00A769CC"/>
    <w:rsid w:val="00A80EB6"/>
    <w:rsid w:val="00C374D6"/>
    <w:rsid w:val="00CD711A"/>
    <w:rsid w:val="00E46703"/>
    <w:rsid w:val="00E51CC8"/>
    <w:rsid w:val="00E571BF"/>
    <w:rsid w:val="00E71ED4"/>
    <w:rsid w:val="00E9100C"/>
    <w:rsid w:val="00FB0E55"/>
    <w:rsid w:val="00FC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1"/>
  </w:style>
  <w:style w:type="paragraph" w:styleId="1">
    <w:name w:val="heading 1"/>
    <w:basedOn w:val="a"/>
    <w:next w:val="a"/>
    <w:link w:val="10"/>
    <w:qFormat/>
    <w:rsid w:val="009C70A1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shadow/>
      <w:color w:val="0000FF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0A1"/>
    <w:rPr>
      <w:rFonts w:ascii="Arial" w:eastAsia="Times New Roman" w:hAnsi="Arial" w:cs="Arial"/>
      <w:b/>
      <w:bCs/>
      <w:shadow/>
      <w:color w:val="0000FF"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224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24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Admin</cp:lastModifiedBy>
  <cp:revision>7</cp:revision>
  <dcterms:created xsi:type="dcterms:W3CDTF">2015-09-29T05:45:00Z</dcterms:created>
  <dcterms:modified xsi:type="dcterms:W3CDTF">2017-12-07T12:50:00Z</dcterms:modified>
</cp:coreProperties>
</file>